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18" w:rsidRPr="0033013C" w:rsidRDefault="0033013C" w:rsidP="00373E8E">
      <w:pPr>
        <w:pStyle w:val="Title"/>
        <w:rPr>
          <w:sz w:val="40"/>
        </w:rPr>
      </w:pPr>
      <w:r w:rsidRPr="0033013C">
        <w:rPr>
          <w:sz w:val="40"/>
        </w:rPr>
        <w:t xml:space="preserve">National Energy and Climate Plans (NECPs), </w:t>
      </w:r>
      <w:proofErr w:type="spellStart"/>
      <w:r w:rsidRPr="0033013C">
        <w:rPr>
          <w:sz w:val="40"/>
        </w:rPr>
        <w:t>prosumers</w:t>
      </w:r>
      <w:proofErr w:type="spellEnd"/>
      <w:r w:rsidRPr="0033013C">
        <w:rPr>
          <w:sz w:val="40"/>
        </w:rPr>
        <w:t>, energy communities –</w:t>
      </w:r>
      <w:r w:rsidRPr="0033013C">
        <w:rPr>
          <w:sz w:val="40"/>
        </w:rPr>
        <w:br/>
        <w:t>Selection of available studies and assessments published in 2019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b/>
          <w:lang w:val="en-GB"/>
        </w:rPr>
        <w:t xml:space="preserve">CEE </w:t>
      </w:r>
      <w:proofErr w:type="spellStart"/>
      <w:r w:rsidRPr="0033013C">
        <w:rPr>
          <w:b/>
          <w:lang w:val="en-GB"/>
        </w:rPr>
        <w:t>Bankwatch</w:t>
      </w:r>
      <w:proofErr w:type="spellEnd"/>
      <w:r w:rsidRPr="0033013C">
        <w:rPr>
          <w:b/>
          <w:lang w:val="en-GB"/>
        </w:rPr>
        <w:t xml:space="preserve"> Network</w:t>
      </w:r>
      <w:r w:rsidRPr="0033013C">
        <w:rPr>
          <w:lang w:val="en-GB"/>
        </w:rPr>
        <w:t xml:space="preserve">, “Review of eight National Energy and Climate Plans (NECPs) in central and eastern Europe”, </w:t>
      </w:r>
      <w:hyperlink r:id="rId8" w:history="1">
        <w:r w:rsidRPr="0033013C">
          <w:rPr>
            <w:rStyle w:val="Hyperlink"/>
            <w:lang w:val="en-GB"/>
          </w:rPr>
          <w:t>https://bankwatch.org/publication/review-of-eight-national-energy-and-climate-plans-necps-in-central-and-eastern-europe</w:t>
        </w:r>
      </w:hyperlink>
      <w:r w:rsidRPr="0033013C"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lang w:val="en-GB"/>
        </w:rPr>
        <w:t xml:space="preserve">CEE </w:t>
      </w:r>
      <w:proofErr w:type="spellStart"/>
      <w:r w:rsidRPr="0033013C">
        <w:rPr>
          <w:lang w:val="en-GB"/>
        </w:rPr>
        <w:t>Bankwatch</w:t>
      </w:r>
      <w:proofErr w:type="spellEnd"/>
      <w:r w:rsidRPr="0033013C">
        <w:rPr>
          <w:lang w:val="en-GB"/>
        </w:rPr>
        <w:t xml:space="preserve"> Network, “Analysis of biomass in the National Energy and Climate Plans of Bulgaria, </w:t>
      </w:r>
      <w:proofErr w:type="spellStart"/>
      <w:r w:rsidRPr="0033013C">
        <w:rPr>
          <w:lang w:val="en-GB"/>
        </w:rPr>
        <w:t>Czechia</w:t>
      </w:r>
      <w:proofErr w:type="spellEnd"/>
      <w:r w:rsidRPr="0033013C">
        <w:rPr>
          <w:lang w:val="en-GB"/>
        </w:rPr>
        <w:t xml:space="preserve">, Estonia, Hungary, Latvia, Poland and Slovakia”, </w:t>
      </w:r>
      <w:hyperlink r:id="rId9" w:history="1">
        <w:r w:rsidRPr="0033013C">
          <w:rPr>
            <w:rStyle w:val="Hyperlink"/>
            <w:lang w:val="en-GB"/>
          </w:rPr>
          <w:t>https://bankwatch.org/publication/analysis-of-biomass-in-necps</w:t>
        </w:r>
      </w:hyperlink>
      <w:r w:rsidRPr="0033013C"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lang w:val="en-GB"/>
        </w:rPr>
        <w:t xml:space="preserve">CEE </w:t>
      </w:r>
      <w:proofErr w:type="spellStart"/>
      <w:r w:rsidRPr="0033013C">
        <w:rPr>
          <w:lang w:val="en-GB"/>
        </w:rPr>
        <w:t>Bankwatch</w:t>
      </w:r>
      <w:proofErr w:type="spellEnd"/>
      <w:r w:rsidRPr="0033013C">
        <w:rPr>
          <w:lang w:val="en-GB"/>
        </w:rPr>
        <w:t xml:space="preserve"> Network, “UP IN SMOKE - Waste incineration with energy recovery in the National Energy and Climate Plans of Bulgaria, Hungary, Latvia, Poland and Slovakia”, </w:t>
      </w:r>
      <w:hyperlink r:id="rId10" w:history="1">
        <w:r w:rsidRPr="00836E0B">
          <w:rPr>
            <w:rStyle w:val="Hyperlink"/>
            <w:lang w:val="en-GB"/>
          </w:rPr>
          <w:t>https://bankwatch.org/publication/necps-up-in-smoke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proofErr w:type="spellStart"/>
      <w:proofErr w:type="gramStart"/>
      <w:r w:rsidRPr="0033013C">
        <w:rPr>
          <w:b/>
          <w:lang w:val="en-GB"/>
        </w:rPr>
        <w:t>ClientEarth</w:t>
      </w:r>
      <w:proofErr w:type="spellEnd"/>
      <w:r w:rsidRPr="0033013C">
        <w:rPr>
          <w:lang w:val="en-GB"/>
        </w:rPr>
        <w:t>, “Not (yet) a missed opportunity.</w:t>
      </w:r>
      <w:proofErr w:type="gramEnd"/>
      <w:r w:rsidRPr="0033013C">
        <w:rPr>
          <w:lang w:val="en-GB"/>
        </w:rPr>
        <w:t xml:space="preserve"> Influencing the 2021-2030 NECPs through early Public Participation”, </w:t>
      </w:r>
      <w:hyperlink r:id="rId11" w:history="1">
        <w:r w:rsidRPr="00836E0B">
          <w:rPr>
            <w:rStyle w:val="Hyperlink"/>
            <w:lang w:val="en-GB"/>
          </w:rPr>
          <w:t>https://www.documents.clientearth.org/wp-content/uploads/library/2018-12-07-influencing-necps-2021-to-2030-through-public-participation-ce-en.pdf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proofErr w:type="spellStart"/>
      <w:r w:rsidRPr="0033013C">
        <w:rPr>
          <w:lang w:val="en-GB"/>
        </w:rPr>
        <w:t>ClientEarth</w:t>
      </w:r>
      <w:proofErr w:type="spellEnd"/>
      <w:r w:rsidRPr="0033013C">
        <w:rPr>
          <w:lang w:val="en-GB"/>
        </w:rPr>
        <w:t xml:space="preserve">, “Influencing the 2050 Long Term Strategy through public participation”, </w:t>
      </w:r>
      <w:hyperlink r:id="rId12" w:history="1">
        <w:r w:rsidRPr="00836E0B">
          <w:rPr>
            <w:rStyle w:val="Hyperlink"/>
            <w:lang w:val="en-GB"/>
          </w:rPr>
          <w:t>https://www.documents.clientearth.org/wp-content/uploads/library/2019-05-15-influencing-the-long-term-strategy-through-public-participation-ce-en.pdf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proofErr w:type="spellStart"/>
      <w:r w:rsidRPr="0033013C">
        <w:rPr>
          <w:b/>
          <w:lang w:val="en-GB"/>
        </w:rPr>
        <w:t>Climact</w:t>
      </w:r>
      <w:proofErr w:type="spellEnd"/>
      <w:r w:rsidRPr="0033013C">
        <w:rPr>
          <w:b/>
          <w:lang w:val="en-GB"/>
        </w:rPr>
        <w:t>, Ecologic Institute</w:t>
      </w:r>
      <w:r w:rsidRPr="0033013C">
        <w:rPr>
          <w:lang w:val="en-GB"/>
        </w:rPr>
        <w:t>, “Planning Net Zero: Assessing the draft National Energy and Climate Plans”</w:t>
      </w:r>
      <w:proofErr w:type="gramStart"/>
      <w:r w:rsidRPr="0033013C">
        <w:rPr>
          <w:lang w:val="en-GB"/>
        </w:rPr>
        <w:t>,:</w:t>
      </w:r>
      <w:proofErr w:type="gramEnd"/>
      <w:r w:rsidRPr="0033013C">
        <w:rPr>
          <w:lang w:val="en-GB"/>
        </w:rPr>
        <w:t xml:space="preserve"> </w:t>
      </w:r>
      <w:hyperlink r:id="rId13" w:history="1">
        <w:r w:rsidRPr="00836E0B">
          <w:rPr>
            <w:rStyle w:val="Hyperlink"/>
            <w:lang w:val="en-GB"/>
          </w:rPr>
          <w:t>https://europeanclimate.org/national-climate-plans-2030/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b/>
          <w:lang w:val="en-GB"/>
        </w:rPr>
        <w:t>Climate Action Network Europe</w:t>
      </w:r>
      <w:r w:rsidRPr="0033013C">
        <w:rPr>
          <w:lang w:val="en-GB"/>
        </w:rPr>
        <w:t xml:space="preserve">, "Time to pick up the pace: Insights into the draft National Energy and Climate Plans”, </w:t>
      </w:r>
      <w:hyperlink r:id="rId14" w:history="1">
        <w:r w:rsidRPr="00836E0B">
          <w:rPr>
            <w:rStyle w:val="Hyperlink"/>
            <w:lang w:val="en-GB"/>
          </w:rPr>
          <w:t>http://www.caneurope.org/publications/reports-and-briefings/1760-report-time-to-pick-up-the-pace-insights-into-the-draft-national-energy-and-climate-plans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lang w:val="en-GB"/>
        </w:rPr>
        <w:t xml:space="preserve">Climate Action Network Europe, sandbag, “Just transition or just talk? Draft National Energy and Climate Plans reveal some EU countries are planning to stick with coal power beyond 2030”, </w:t>
      </w:r>
      <w:hyperlink r:id="rId15" w:history="1">
        <w:r w:rsidRPr="00836E0B">
          <w:rPr>
            <w:rStyle w:val="Hyperlink"/>
            <w:lang w:val="en-GB"/>
          </w:rPr>
          <w:t>http://www.caneurope.org/docman/coal-phase-out/3545-just-transition-or-just-talk/file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b/>
          <w:lang w:val="en-GB"/>
        </w:rPr>
        <w:t>Coalition for Energy Savings</w:t>
      </w:r>
      <w:r w:rsidRPr="0033013C">
        <w:rPr>
          <w:lang w:val="en-GB"/>
        </w:rPr>
        <w:t xml:space="preserve">, “Energy efficiency. 2030 targets: time for action”, </w:t>
      </w:r>
      <w:hyperlink r:id="rId16" w:history="1">
        <w:r w:rsidRPr="00836E0B">
          <w:rPr>
            <w:rStyle w:val="Hyperlink"/>
            <w:lang w:val="en-GB"/>
          </w:rPr>
          <w:t>http://energycoalition.eu/sites/default/files/20190129_TheCoalitionForEnergySavings_2030_targets_Time_for_action.pdf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proofErr w:type="gramStart"/>
      <w:r w:rsidRPr="0033013C">
        <w:rPr>
          <w:lang w:val="en-GB"/>
        </w:rPr>
        <w:lastRenderedPageBreak/>
        <w:t>Coalition for Energy Savings, “Energy efficiency.</w:t>
      </w:r>
      <w:proofErr w:type="gramEnd"/>
      <w:r w:rsidRPr="0033013C">
        <w:rPr>
          <w:lang w:val="en-GB"/>
        </w:rPr>
        <w:t xml:space="preserve"> State of Energy Efficiency in National Energy and Climate Plans”, </w:t>
      </w:r>
      <w:hyperlink r:id="rId17" w:history="1">
        <w:r w:rsidRPr="00836E0B">
          <w:rPr>
            <w:rStyle w:val="Hyperlink"/>
            <w:lang w:val="en-GB"/>
          </w:rPr>
          <w:t>http://energycoalition.eu/sites/default/files/20190402_TheCoalitionForEnergySavings_State_Energy_Efficiency.pdf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proofErr w:type="gramStart"/>
      <w:r w:rsidRPr="0033013C">
        <w:rPr>
          <w:b/>
          <w:lang w:val="en-GB"/>
        </w:rPr>
        <w:t>Energy Cities, Friends of the Earth Europe, Greenpeace, REScoop.EU</w:t>
      </w:r>
      <w:r w:rsidRPr="0033013C">
        <w:rPr>
          <w:lang w:val="en-GB"/>
        </w:rPr>
        <w:t>, “Unleashing the power of community renewable energy”?</w:t>
      </w:r>
      <w:proofErr w:type="gramEnd"/>
      <w:r w:rsidRPr="0033013C">
        <w:rPr>
          <w:lang w:val="en-GB"/>
        </w:rPr>
        <w:t xml:space="preserve"> </w:t>
      </w:r>
      <w:hyperlink r:id="rId18" w:history="1">
        <w:r w:rsidRPr="00836E0B">
          <w:rPr>
            <w:rStyle w:val="Hyperlink"/>
            <w:lang w:val="en-GB"/>
          </w:rPr>
          <w:t>https://www.foeeurope.org/unleashing-power-community-energy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r w:rsidRPr="0033013C">
        <w:rPr>
          <w:lang w:val="en-GB"/>
        </w:rPr>
        <w:t xml:space="preserve">Energy Cities, “How cities can back renewable energy communities. Guidelines for local and regional policy makers”, </w:t>
      </w:r>
      <w:hyperlink r:id="rId19" w:history="1">
        <w:r w:rsidRPr="00836E0B">
          <w:rPr>
            <w:rStyle w:val="Hyperlink"/>
            <w:lang w:val="en-GB"/>
          </w:rPr>
          <w:t>http://www.energy-cities.eu/IMG/pdf/energycities_rnp_guidebook_web.pdf</w:t>
        </w:r>
      </w:hyperlink>
      <w:r>
        <w:rPr>
          <w:lang w:val="en-GB"/>
        </w:rPr>
        <w:t xml:space="preserve"> </w:t>
      </w:r>
    </w:p>
    <w:p w:rsidR="0033013C" w:rsidRPr="0033013C" w:rsidRDefault="0033013C" w:rsidP="0033013C">
      <w:pPr>
        <w:jc w:val="left"/>
        <w:rPr>
          <w:lang w:val="en-GB"/>
        </w:rPr>
      </w:pPr>
      <w:proofErr w:type="spellStart"/>
      <w:r w:rsidRPr="0033013C">
        <w:rPr>
          <w:b/>
          <w:lang w:val="en-GB"/>
        </w:rPr>
        <w:t>Europa-Universitat</w:t>
      </w:r>
      <w:proofErr w:type="spellEnd"/>
      <w:r w:rsidRPr="0033013C">
        <w:rPr>
          <w:b/>
          <w:lang w:val="en-GB"/>
        </w:rPr>
        <w:t xml:space="preserve"> </w:t>
      </w:r>
      <w:proofErr w:type="spellStart"/>
      <w:r w:rsidRPr="0033013C">
        <w:rPr>
          <w:b/>
          <w:lang w:val="en-GB"/>
        </w:rPr>
        <w:t>Viadrina</w:t>
      </w:r>
      <w:proofErr w:type="spellEnd"/>
      <w:r w:rsidRPr="0033013C">
        <w:rPr>
          <w:lang w:val="en-GB"/>
        </w:rPr>
        <w:t xml:space="preserve"> Frankfurt (Oder), REScoop.EU, Friends of the Earth Europe, “Are Member States planning for energy communities? A critical analysis of Member States’ draft National Energy and Climate Plans.”,</w:t>
      </w:r>
      <w:r>
        <w:rPr>
          <w:lang w:val="en-GB"/>
        </w:rPr>
        <w:t xml:space="preserve"> </w:t>
      </w:r>
      <w:hyperlink r:id="rId20" w:history="1">
        <w:r w:rsidRPr="00836E0B">
          <w:rPr>
            <w:rStyle w:val="Hyperlink"/>
            <w:lang w:val="en-GB"/>
          </w:rPr>
          <w:t>https://www.foeeurope.org/sites/default/files/climate_justice/2019/executive_summary_-_are_member_states_planning_for_renewable_energy_communities.pdf</w:t>
        </w:r>
      </w:hyperlink>
      <w:r>
        <w:rPr>
          <w:lang w:val="en-GB"/>
        </w:rPr>
        <w:t xml:space="preserve"> </w:t>
      </w:r>
    </w:p>
    <w:p w:rsidR="00D50F82" w:rsidRPr="0033013C" w:rsidRDefault="0033013C" w:rsidP="0033013C">
      <w:pPr>
        <w:jc w:val="left"/>
        <w:rPr>
          <w:lang w:val="en-GB"/>
        </w:rPr>
      </w:pPr>
      <w:r w:rsidRPr="0033013C">
        <w:rPr>
          <w:b/>
          <w:lang w:val="en-GB"/>
        </w:rPr>
        <w:t>PROSEU project</w:t>
      </w:r>
      <w:r w:rsidRPr="0033013C">
        <w:rPr>
          <w:lang w:val="en-GB"/>
        </w:rPr>
        <w:t xml:space="preserve"> (by </w:t>
      </w:r>
      <w:r w:rsidRPr="0033013C">
        <w:rPr>
          <w:b/>
          <w:lang w:val="en-GB"/>
        </w:rPr>
        <w:t>eco-union</w:t>
      </w:r>
      <w:r w:rsidRPr="0033013C">
        <w:rPr>
          <w:lang w:val="en-GB"/>
        </w:rPr>
        <w:t xml:space="preserve"> and </w:t>
      </w:r>
      <w:proofErr w:type="spellStart"/>
      <w:r w:rsidRPr="0033013C">
        <w:rPr>
          <w:b/>
          <w:lang w:val="en-GB"/>
        </w:rPr>
        <w:t>ClientEarth</w:t>
      </w:r>
      <w:proofErr w:type="spellEnd"/>
      <w:r w:rsidRPr="0033013C">
        <w:rPr>
          <w:lang w:val="en-GB"/>
        </w:rPr>
        <w:t xml:space="preserve">), “Preliminary check of draft NECPs on </w:t>
      </w:r>
      <w:proofErr w:type="spellStart"/>
      <w:r w:rsidRPr="0033013C">
        <w:rPr>
          <w:lang w:val="en-GB"/>
        </w:rPr>
        <w:t>prosumerism</w:t>
      </w:r>
      <w:proofErr w:type="spellEnd"/>
      <w:r w:rsidRPr="0033013C">
        <w:rPr>
          <w:lang w:val="en-GB"/>
        </w:rPr>
        <w:t xml:space="preserve"> for 9 EU Member States (spread sheet)” </w:t>
      </w:r>
      <w:hyperlink r:id="rId21" w:history="1">
        <w:r w:rsidRPr="00836E0B">
          <w:rPr>
            <w:rStyle w:val="Hyperlink"/>
            <w:lang w:val="en-GB"/>
          </w:rPr>
          <w:t>https://proseu.eu/sites/default/files/Resources/PROSEU_NECPs_check%20on%20prosumerism%20for%209%20countries%20_2019-06-11.pdf</w:t>
        </w:r>
      </w:hyperlink>
      <w:r>
        <w:rPr>
          <w:lang w:val="en-GB"/>
        </w:rPr>
        <w:t xml:space="preserve"> </w:t>
      </w:r>
    </w:p>
    <w:p w:rsidR="00373E8E" w:rsidRPr="0033013C" w:rsidRDefault="00373E8E" w:rsidP="00373E8E">
      <w:pPr>
        <w:rPr>
          <w:lang w:val="en-GB"/>
        </w:rPr>
      </w:pPr>
    </w:p>
    <w:p w:rsidR="0033013C" w:rsidRPr="0033013C" w:rsidRDefault="0033013C" w:rsidP="0033013C">
      <w:pPr>
        <w:jc w:val="right"/>
        <w:rPr>
          <w:lang w:val="en-GB"/>
        </w:rPr>
      </w:pPr>
      <w:r w:rsidRPr="0033013C">
        <w:rPr>
          <w:lang w:val="en-GB"/>
        </w:rPr>
        <w:t>Last updated on 11 June 2019</w:t>
      </w:r>
    </w:p>
    <w:p w:rsidR="00D17D18" w:rsidRPr="0033013C" w:rsidRDefault="00D17D18" w:rsidP="00373E8E">
      <w:pPr>
        <w:rPr>
          <w:lang w:val="en-GB"/>
        </w:rPr>
      </w:pPr>
    </w:p>
    <w:sectPr w:rsidR="00D17D18" w:rsidRPr="0033013C" w:rsidSect="00D959F4">
      <w:headerReference w:type="default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 w:code="9"/>
      <w:pgMar w:top="1134" w:right="1418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6F" w:rsidRDefault="0052636F" w:rsidP="006438D5">
      <w:r>
        <w:separator/>
      </w:r>
    </w:p>
  </w:endnote>
  <w:endnote w:type="continuationSeparator" w:id="0">
    <w:p w:rsidR="0052636F" w:rsidRDefault="0052636F" w:rsidP="006438D5">
      <w:r>
        <w:continuationSeparator/>
      </w:r>
    </w:p>
    <w:p w:rsidR="0052636F" w:rsidRDefault="0052636F" w:rsidP="006438D5"/>
    <w:p w:rsidR="0052636F" w:rsidRDefault="0052636F" w:rsidP="006438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6F" w:rsidRPr="003D689D" w:rsidRDefault="0033013C" w:rsidP="004071A7">
    <w:pPr>
      <w:pStyle w:val="Footerdeliverabletemplate"/>
      <w:pBdr>
        <w:top w:val="single" w:sz="4" w:space="1" w:color="9BAE0D"/>
      </w:pBdr>
      <w:tabs>
        <w:tab w:val="clear" w:pos="1021"/>
        <w:tab w:val="clear" w:pos="4536"/>
        <w:tab w:val="clear" w:pos="4796"/>
        <w:tab w:val="clear" w:pos="9072"/>
      </w:tabs>
      <w:ind w:right="-31"/>
    </w:pPr>
    <w:r w:rsidRPr="0033013C">
      <w:t>NECPs, prosumers, energy communities – Selection of available studies 2019</w:t>
    </w:r>
    <w:r w:rsidR="00373E8E">
      <w:tab/>
    </w:r>
    <w:r w:rsidR="00373E8E">
      <w:tab/>
    </w:r>
    <w:r w:rsidR="00373E8E">
      <w:tab/>
    </w:r>
    <w:r w:rsidR="00373E8E">
      <w:tab/>
    </w:r>
    <w:fldSimple w:instr=" PAGE ">
      <w: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6F" w:rsidRPr="007A38AF" w:rsidRDefault="0052636F">
    <w:pPr>
      <w:pStyle w:val="Footer"/>
      <w:rPr>
        <w:sz w:val="16"/>
        <w:szCs w:val="16"/>
      </w:rPr>
    </w:pPr>
  </w:p>
  <w:tbl>
    <w:tblPr>
      <w:tblW w:w="91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52"/>
      <w:gridCol w:w="7937"/>
    </w:tblGrid>
    <w:tr w:rsidR="0052636F" w:rsidRPr="0094030A" w:rsidTr="00373E8E">
      <w:tc>
        <w:tcPr>
          <w:tcW w:w="1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36F" w:rsidRPr="0094030A" w:rsidRDefault="00114F36" w:rsidP="007A38AF">
          <w:pPr>
            <w:pStyle w:val="Default"/>
            <w:jc w:val="center"/>
            <w:rPr>
              <w:rFonts w:asciiTheme="minorHAnsi" w:hAnsiTheme="minorHAnsi" w:cstheme="minorHAnsi"/>
              <w:color w:val="auto"/>
              <w:lang w:val="en-U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6.5pt;height:30.75pt;visibility:visible" wrapcoords="-257 0 -257 21214 21600 21214 21600 0 -257 0">
                <v:imagedata r:id="rId1" o:title=""/>
              </v:shape>
            </w:pict>
          </w:r>
        </w:p>
      </w:tc>
      <w:tc>
        <w:tcPr>
          <w:tcW w:w="79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36F" w:rsidRPr="00FD1C54" w:rsidRDefault="0052636F" w:rsidP="00373E8E">
          <w:pPr>
            <w:pStyle w:val="Caption"/>
            <w:spacing w:after="0"/>
            <w:jc w:val="left"/>
          </w:pPr>
          <w:r w:rsidRPr="00FD1C54">
            <w:t>This project has received funding from the EUs Horizon 2020 research and innovation programme under grant agreement N°764056. The sole responsibility for the content of this document lies with the authors</w:t>
          </w:r>
          <w:r>
            <w:t xml:space="preserve"> and</w:t>
          </w:r>
          <w:r w:rsidRPr="00FD1C54">
            <w:t xml:space="preserve"> does not necessarily reflect the opin</w:t>
          </w:r>
          <w:r w:rsidR="00373E8E">
            <w:t>ion of the funding authorities.</w:t>
          </w:r>
        </w:p>
      </w:tc>
    </w:tr>
  </w:tbl>
  <w:p w:rsidR="0052636F" w:rsidRPr="007A38AF" w:rsidRDefault="0052636F" w:rsidP="007A38A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6F" w:rsidRDefault="0052636F" w:rsidP="006438D5">
      <w:r>
        <w:separator/>
      </w:r>
    </w:p>
  </w:footnote>
  <w:footnote w:type="continuationSeparator" w:id="0">
    <w:p w:rsidR="0052636F" w:rsidRDefault="0052636F" w:rsidP="006438D5">
      <w:r>
        <w:continuationSeparator/>
      </w:r>
    </w:p>
    <w:p w:rsidR="0052636F" w:rsidRDefault="0052636F" w:rsidP="006438D5"/>
    <w:p w:rsidR="0052636F" w:rsidRDefault="0052636F" w:rsidP="006438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single" w:sz="4" w:space="0" w:color="9BAE0D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"/>
      <w:gridCol w:w="7937"/>
    </w:tblGrid>
    <w:tr w:rsidR="0052636F" w:rsidTr="0052636F">
      <w:tc>
        <w:tcPr>
          <w:tcW w:w="1102" w:type="dxa"/>
        </w:tcPr>
        <w:p w:rsidR="0052636F" w:rsidRDefault="00114F36" w:rsidP="00D17D18">
          <w:pPr>
            <w:pStyle w:val="Headertext"/>
            <w:tabs>
              <w:tab w:val="clear" w:pos="1021"/>
              <w:tab w:val="clear" w:pos="4536"/>
              <w:tab w:val="clear" w:pos="4796"/>
              <w:tab w:val="clear" w:pos="9072"/>
            </w:tabs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2pt">
                <v:imagedata r:id="rId1" o:title="PROSEU Logo round element"/>
              </v:shape>
            </w:pict>
          </w:r>
        </w:p>
      </w:tc>
      <w:tc>
        <w:tcPr>
          <w:tcW w:w="7937" w:type="dxa"/>
          <w:vAlign w:val="center"/>
        </w:tcPr>
        <w:p w:rsidR="0052636F" w:rsidRPr="00C16EA2" w:rsidRDefault="0052636F" w:rsidP="00C16EA2">
          <w:pPr>
            <w:pStyle w:val="Headertext"/>
          </w:pPr>
          <w:r>
            <w:t>www.proseu.eu</w:t>
          </w:r>
        </w:p>
      </w:tc>
    </w:tr>
  </w:tbl>
  <w:p w:rsidR="0052636F" w:rsidRDefault="0052636F" w:rsidP="00C16EA2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single" w:sz="4" w:space="0" w:color="9BAE0D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8"/>
      <w:gridCol w:w="7591"/>
    </w:tblGrid>
    <w:tr w:rsidR="0052636F" w:rsidTr="0052636F">
      <w:tc>
        <w:tcPr>
          <w:tcW w:w="1102" w:type="dxa"/>
        </w:tcPr>
        <w:p w:rsidR="0052636F" w:rsidRDefault="00183F42" w:rsidP="007A38AF">
          <w:pPr>
            <w:pStyle w:val="Headertext"/>
            <w:tabs>
              <w:tab w:val="clear" w:pos="1021"/>
              <w:tab w:val="clear" w:pos="4536"/>
              <w:tab w:val="clear" w:pos="4796"/>
              <w:tab w:val="clear" w:pos="9072"/>
            </w:tabs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1.5pt;height:68.25pt">
                <v:imagedata r:id="rId1" o:title="PROSEU logo"/>
              </v:shape>
            </w:pict>
          </w:r>
        </w:p>
        <w:p w:rsidR="00FB3BA7" w:rsidRDefault="00FB3BA7" w:rsidP="007A38AF">
          <w:pPr>
            <w:pStyle w:val="Headertext"/>
            <w:tabs>
              <w:tab w:val="clear" w:pos="1021"/>
              <w:tab w:val="clear" w:pos="4536"/>
              <w:tab w:val="clear" w:pos="4796"/>
              <w:tab w:val="clear" w:pos="9072"/>
            </w:tabs>
            <w:jc w:val="left"/>
          </w:pPr>
        </w:p>
      </w:tc>
      <w:tc>
        <w:tcPr>
          <w:tcW w:w="7937" w:type="dxa"/>
          <w:vAlign w:val="center"/>
        </w:tcPr>
        <w:p w:rsidR="0052636F" w:rsidRPr="00C16EA2" w:rsidRDefault="0052636F" w:rsidP="007A38AF">
          <w:pPr>
            <w:pStyle w:val="Headertext"/>
          </w:pPr>
          <w:r>
            <w:t xml:space="preserve">PROSEU - </w:t>
          </w:r>
          <w:r w:rsidRPr="00C16EA2">
            <w:t>Prosumers for the Energy Union</w:t>
          </w:r>
        </w:p>
      </w:tc>
    </w:tr>
  </w:tbl>
  <w:p w:rsidR="0052636F" w:rsidRPr="00D17D18" w:rsidRDefault="0052636F" w:rsidP="0052636F">
    <w:pPr>
      <w:pStyle w:val="Header"/>
      <w:tabs>
        <w:tab w:val="clear" w:pos="1021"/>
        <w:tab w:val="clear" w:pos="4536"/>
        <w:tab w:val="clear" w:pos="479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EC"/>
    <w:multiLevelType w:val="hybridMultilevel"/>
    <w:tmpl w:val="0F92B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6F74"/>
    <w:multiLevelType w:val="hybridMultilevel"/>
    <w:tmpl w:val="F3B2BC4A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2EA5"/>
    <w:multiLevelType w:val="hybridMultilevel"/>
    <w:tmpl w:val="36F23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7862"/>
    <w:multiLevelType w:val="multilevel"/>
    <w:tmpl w:val="A8067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FD2C8C"/>
    <w:multiLevelType w:val="hybridMultilevel"/>
    <w:tmpl w:val="AAEEEC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60F52"/>
    <w:multiLevelType w:val="hybridMultilevel"/>
    <w:tmpl w:val="FA60C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3B87"/>
    <w:multiLevelType w:val="hybridMultilevel"/>
    <w:tmpl w:val="EBA0E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F3056"/>
    <w:multiLevelType w:val="hybridMultilevel"/>
    <w:tmpl w:val="C3C29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40A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006D01"/>
    <w:multiLevelType w:val="hybridMultilevel"/>
    <w:tmpl w:val="1AEC4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ABC"/>
    <w:multiLevelType w:val="multilevel"/>
    <w:tmpl w:val="06540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2A32F7"/>
    <w:multiLevelType w:val="hybridMultilevel"/>
    <w:tmpl w:val="EEB4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C5691"/>
    <w:multiLevelType w:val="hybridMultilevel"/>
    <w:tmpl w:val="86B8D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616A"/>
    <w:multiLevelType w:val="hybridMultilevel"/>
    <w:tmpl w:val="BC1068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2073D"/>
    <w:multiLevelType w:val="hybridMultilevel"/>
    <w:tmpl w:val="4B38083A"/>
    <w:lvl w:ilvl="0" w:tplc="6346D99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2E3D1DBC"/>
    <w:multiLevelType w:val="hybridMultilevel"/>
    <w:tmpl w:val="993AD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26385"/>
    <w:multiLevelType w:val="hybridMultilevel"/>
    <w:tmpl w:val="CA803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6D22"/>
    <w:multiLevelType w:val="hybridMultilevel"/>
    <w:tmpl w:val="2010866A"/>
    <w:lvl w:ilvl="0" w:tplc="F1B094A2">
      <w:start w:val="1"/>
      <w:numFmt w:val="bullet"/>
      <w:pStyle w:val="bulletpoint"/>
      <w:lvlText w:val=""/>
      <w:lvlJc w:val="left"/>
      <w:pPr>
        <w:ind w:left="100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BAE0D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8">
    <w:nsid w:val="330B7519"/>
    <w:multiLevelType w:val="hybridMultilevel"/>
    <w:tmpl w:val="0794F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C2B4F"/>
    <w:multiLevelType w:val="hybridMultilevel"/>
    <w:tmpl w:val="76EE1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F7C01"/>
    <w:multiLevelType w:val="hybridMultilevel"/>
    <w:tmpl w:val="84D2FB6C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80CE4"/>
    <w:multiLevelType w:val="hybridMultilevel"/>
    <w:tmpl w:val="5DB2F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E374C"/>
    <w:multiLevelType w:val="hybridMultilevel"/>
    <w:tmpl w:val="16C87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2F4ECC"/>
    <w:multiLevelType w:val="multilevel"/>
    <w:tmpl w:val="1BA00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F75015"/>
    <w:multiLevelType w:val="hybridMultilevel"/>
    <w:tmpl w:val="ECF41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2D475A"/>
    <w:multiLevelType w:val="multilevel"/>
    <w:tmpl w:val="F264A1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6F30D2B"/>
    <w:multiLevelType w:val="hybridMultilevel"/>
    <w:tmpl w:val="C01EC8B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8FE7448"/>
    <w:multiLevelType w:val="hybridMultilevel"/>
    <w:tmpl w:val="77E40B22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EA609E"/>
    <w:multiLevelType w:val="hybridMultilevel"/>
    <w:tmpl w:val="9FFE66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4405AB"/>
    <w:multiLevelType w:val="hybridMultilevel"/>
    <w:tmpl w:val="8FB2040C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8E0C7E"/>
    <w:multiLevelType w:val="hybridMultilevel"/>
    <w:tmpl w:val="FDC031C2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B12FB"/>
    <w:multiLevelType w:val="hybridMultilevel"/>
    <w:tmpl w:val="DBC81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8012F7"/>
    <w:multiLevelType w:val="multilevel"/>
    <w:tmpl w:val="F4D2A9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54C431CC"/>
    <w:multiLevelType w:val="hybridMultilevel"/>
    <w:tmpl w:val="33F0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C7D49"/>
    <w:multiLevelType w:val="hybridMultilevel"/>
    <w:tmpl w:val="957C27F2"/>
    <w:lvl w:ilvl="0" w:tplc="BB7ACA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14380"/>
    <w:multiLevelType w:val="multilevel"/>
    <w:tmpl w:val="1BA00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9974307"/>
    <w:multiLevelType w:val="hybridMultilevel"/>
    <w:tmpl w:val="5B44C290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FC0E68"/>
    <w:multiLevelType w:val="multilevel"/>
    <w:tmpl w:val="5CF2129C"/>
    <w:lvl w:ilvl="0">
      <w:start w:val="1"/>
      <w:numFmt w:val="decimal"/>
      <w:pStyle w:val="Maintitlenumbered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8">
    <w:nsid w:val="6128139F"/>
    <w:multiLevelType w:val="hybridMultilevel"/>
    <w:tmpl w:val="F8FECF1C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F67F8"/>
    <w:multiLevelType w:val="hybridMultilevel"/>
    <w:tmpl w:val="9FFE6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E1295"/>
    <w:multiLevelType w:val="multilevel"/>
    <w:tmpl w:val="1BA00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A61BF8"/>
    <w:multiLevelType w:val="hybridMultilevel"/>
    <w:tmpl w:val="67E29EA2"/>
    <w:lvl w:ilvl="0" w:tplc="B27AA20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D66A6A"/>
    <w:multiLevelType w:val="hybridMultilevel"/>
    <w:tmpl w:val="3020B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24"/>
  </w:num>
  <w:num w:numId="9">
    <w:abstractNumId w:val="31"/>
  </w:num>
  <w:num w:numId="10">
    <w:abstractNumId w:val="19"/>
  </w:num>
  <w:num w:numId="11">
    <w:abstractNumId w:val="21"/>
  </w:num>
  <w:num w:numId="12">
    <w:abstractNumId w:val="13"/>
  </w:num>
  <w:num w:numId="13">
    <w:abstractNumId w:val="42"/>
  </w:num>
  <w:num w:numId="14">
    <w:abstractNumId w:val="9"/>
  </w:num>
  <w:num w:numId="15">
    <w:abstractNumId w:val="27"/>
  </w:num>
  <w:num w:numId="16">
    <w:abstractNumId w:val="1"/>
  </w:num>
  <w:num w:numId="17">
    <w:abstractNumId w:val="38"/>
  </w:num>
  <w:num w:numId="18">
    <w:abstractNumId w:val="20"/>
  </w:num>
  <w:num w:numId="19">
    <w:abstractNumId w:val="29"/>
  </w:num>
  <w:num w:numId="20">
    <w:abstractNumId w:val="30"/>
  </w:num>
  <w:num w:numId="21">
    <w:abstractNumId w:val="41"/>
  </w:num>
  <w:num w:numId="22">
    <w:abstractNumId w:val="36"/>
  </w:num>
  <w:num w:numId="23">
    <w:abstractNumId w:val="12"/>
  </w:num>
  <w:num w:numId="24">
    <w:abstractNumId w:val="15"/>
  </w:num>
  <w:num w:numId="25">
    <w:abstractNumId w:val="34"/>
  </w:num>
  <w:num w:numId="26">
    <w:abstractNumId w:val="33"/>
  </w:num>
  <w:num w:numId="27">
    <w:abstractNumId w:val="4"/>
  </w:num>
  <w:num w:numId="28">
    <w:abstractNumId w:val="10"/>
  </w:num>
  <w:num w:numId="29">
    <w:abstractNumId w:val="40"/>
  </w:num>
  <w:num w:numId="30">
    <w:abstractNumId w:val="23"/>
  </w:num>
  <w:num w:numId="31">
    <w:abstractNumId w:val="35"/>
  </w:num>
  <w:num w:numId="32">
    <w:abstractNumId w:val="8"/>
  </w:num>
  <w:num w:numId="33">
    <w:abstractNumId w:val="25"/>
  </w:num>
  <w:num w:numId="34">
    <w:abstractNumId w:val="16"/>
  </w:num>
  <w:num w:numId="35">
    <w:abstractNumId w:val="2"/>
  </w:num>
  <w:num w:numId="36">
    <w:abstractNumId w:val="28"/>
  </w:num>
  <w:num w:numId="37">
    <w:abstractNumId w:val="26"/>
  </w:num>
  <w:num w:numId="38">
    <w:abstractNumId w:val="39"/>
  </w:num>
  <w:num w:numId="39">
    <w:abstractNumId w:val="14"/>
  </w:num>
  <w:num w:numId="40">
    <w:abstractNumId w:val="37"/>
  </w:num>
  <w:num w:numId="41">
    <w:abstractNumId w:val="32"/>
  </w:num>
  <w:num w:numId="42">
    <w:abstractNumId w:val="14"/>
  </w:num>
  <w:num w:numId="43">
    <w:abstractNumId w:val="14"/>
  </w:num>
  <w:num w:numId="44">
    <w:abstractNumId w:val="17"/>
  </w:num>
  <w:num w:numId="4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946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F2"/>
    <w:rsid w:val="000003D3"/>
    <w:rsid w:val="00003BC2"/>
    <w:rsid w:val="00005FA1"/>
    <w:rsid w:val="00007A82"/>
    <w:rsid w:val="00007DA0"/>
    <w:rsid w:val="0001039D"/>
    <w:rsid w:val="0001278D"/>
    <w:rsid w:val="00015F1B"/>
    <w:rsid w:val="00024DF2"/>
    <w:rsid w:val="000344E3"/>
    <w:rsid w:val="00034887"/>
    <w:rsid w:val="00035EDD"/>
    <w:rsid w:val="00043ABE"/>
    <w:rsid w:val="000448DC"/>
    <w:rsid w:val="00044B1D"/>
    <w:rsid w:val="00045338"/>
    <w:rsid w:val="00047B94"/>
    <w:rsid w:val="000504B8"/>
    <w:rsid w:val="00050DE0"/>
    <w:rsid w:val="00053124"/>
    <w:rsid w:val="000536F2"/>
    <w:rsid w:val="00053C13"/>
    <w:rsid w:val="00061B14"/>
    <w:rsid w:val="00061DF7"/>
    <w:rsid w:val="00063A9A"/>
    <w:rsid w:val="00063BA7"/>
    <w:rsid w:val="00064647"/>
    <w:rsid w:val="00067BDB"/>
    <w:rsid w:val="00067DE6"/>
    <w:rsid w:val="000709D9"/>
    <w:rsid w:val="00070E4E"/>
    <w:rsid w:val="0007103A"/>
    <w:rsid w:val="00071B26"/>
    <w:rsid w:val="00074734"/>
    <w:rsid w:val="000754C7"/>
    <w:rsid w:val="0007617C"/>
    <w:rsid w:val="00080367"/>
    <w:rsid w:val="000812F5"/>
    <w:rsid w:val="000866D5"/>
    <w:rsid w:val="00090722"/>
    <w:rsid w:val="00090E81"/>
    <w:rsid w:val="00090FAE"/>
    <w:rsid w:val="00093DC4"/>
    <w:rsid w:val="000941C7"/>
    <w:rsid w:val="0009424E"/>
    <w:rsid w:val="000950F9"/>
    <w:rsid w:val="000950FF"/>
    <w:rsid w:val="0009550B"/>
    <w:rsid w:val="000969BD"/>
    <w:rsid w:val="00097EAA"/>
    <w:rsid w:val="000A00A6"/>
    <w:rsid w:val="000A1316"/>
    <w:rsid w:val="000A2A20"/>
    <w:rsid w:val="000A2BB3"/>
    <w:rsid w:val="000A3F4C"/>
    <w:rsid w:val="000A60DD"/>
    <w:rsid w:val="000B6EBB"/>
    <w:rsid w:val="000B77EC"/>
    <w:rsid w:val="000C0E5D"/>
    <w:rsid w:val="000C1451"/>
    <w:rsid w:val="000C1C14"/>
    <w:rsid w:val="000C2BBD"/>
    <w:rsid w:val="000C2E99"/>
    <w:rsid w:val="000D05CD"/>
    <w:rsid w:val="000D0C5A"/>
    <w:rsid w:val="000D1535"/>
    <w:rsid w:val="000D30FA"/>
    <w:rsid w:val="000D372C"/>
    <w:rsid w:val="000D4698"/>
    <w:rsid w:val="000D4C59"/>
    <w:rsid w:val="000D7DDE"/>
    <w:rsid w:val="000E0742"/>
    <w:rsid w:val="000E372A"/>
    <w:rsid w:val="000E3F77"/>
    <w:rsid w:val="000E466D"/>
    <w:rsid w:val="000E6293"/>
    <w:rsid w:val="000E69B1"/>
    <w:rsid w:val="000E71DF"/>
    <w:rsid w:val="000F07FE"/>
    <w:rsid w:val="000F1D07"/>
    <w:rsid w:val="000F2584"/>
    <w:rsid w:val="000F38A8"/>
    <w:rsid w:val="000F3B4A"/>
    <w:rsid w:val="000F554A"/>
    <w:rsid w:val="000F591A"/>
    <w:rsid w:val="000F70F0"/>
    <w:rsid w:val="0010119A"/>
    <w:rsid w:val="00104D54"/>
    <w:rsid w:val="00104EE2"/>
    <w:rsid w:val="00107621"/>
    <w:rsid w:val="001107C2"/>
    <w:rsid w:val="0011151D"/>
    <w:rsid w:val="001123A6"/>
    <w:rsid w:val="00114F36"/>
    <w:rsid w:val="00116687"/>
    <w:rsid w:val="0012178D"/>
    <w:rsid w:val="001223D2"/>
    <w:rsid w:val="001231EE"/>
    <w:rsid w:val="00127737"/>
    <w:rsid w:val="00131BB4"/>
    <w:rsid w:val="00132A0E"/>
    <w:rsid w:val="00136F7B"/>
    <w:rsid w:val="00137571"/>
    <w:rsid w:val="00137ECC"/>
    <w:rsid w:val="0014011C"/>
    <w:rsid w:val="001407C5"/>
    <w:rsid w:val="00142296"/>
    <w:rsid w:val="00142C85"/>
    <w:rsid w:val="00147BAC"/>
    <w:rsid w:val="00150698"/>
    <w:rsid w:val="0015075C"/>
    <w:rsid w:val="00151053"/>
    <w:rsid w:val="00151DD2"/>
    <w:rsid w:val="00153663"/>
    <w:rsid w:val="00155A9B"/>
    <w:rsid w:val="00155EF5"/>
    <w:rsid w:val="0015742A"/>
    <w:rsid w:val="001576CD"/>
    <w:rsid w:val="00163569"/>
    <w:rsid w:val="00164A5B"/>
    <w:rsid w:val="00165877"/>
    <w:rsid w:val="00166FC0"/>
    <w:rsid w:val="001672AF"/>
    <w:rsid w:val="00170120"/>
    <w:rsid w:val="001723EA"/>
    <w:rsid w:val="00180864"/>
    <w:rsid w:val="00180EDE"/>
    <w:rsid w:val="00183F42"/>
    <w:rsid w:val="001840C0"/>
    <w:rsid w:val="00184338"/>
    <w:rsid w:val="00184677"/>
    <w:rsid w:val="00184C57"/>
    <w:rsid w:val="00186B60"/>
    <w:rsid w:val="0018743B"/>
    <w:rsid w:val="00191BDC"/>
    <w:rsid w:val="00192E2B"/>
    <w:rsid w:val="00193A3F"/>
    <w:rsid w:val="00194F1C"/>
    <w:rsid w:val="001952BA"/>
    <w:rsid w:val="00195479"/>
    <w:rsid w:val="001957E4"/>
    <w:rsid w:val="001966F3"/>
    <w:rsid w:val="001978DA"/>
    <w:rsid w:val="00197FDD"/>
    <w:rsid w:val="001A02DC"/>
    <w:rsid w:val="001A2CD5"/>
    <w:rsid w:val="001A4A33"/>
    <w:rsid w:val="001A7FA4"/>
    <w:rsid w:val="001B0819"/>
    <w:rsid w:val="001B1649"/>
    <w:rsid w:val="001B3BF4"/>
    <w:rsid w:val="001B626A"/>
    <w:rsid w:val="001C08BF"/>
    <w:rsid w:val="001C5002"/>
    <w:rsid w:val="001C72A6"/>
    <w:rsid w:val="001D1329"/>
    <w:rsid w:val="001D2153"/>
    <w:rsid w:val="001D5168"/>
    <w:rsid w:val="001D5434"/>
    <w:rsid w:val="001E15DE"/>
    <w:rsid w:val="001E2A68"/>
    <w:rsid w:val="001E2C87"/>
    <w:rsid w:val="001E3A56"/>
    <w:rsid w:val="001E7323"/>
    <w:rsid w:val="001F2B9C"/>
    <w:rsid w:val="001F4CD1"/>
    <w:rsid w:val="001F7179"/>
    <w:rsid w:val="001F79BC"/>
    <w:rsid w:val="002004D3"/>
    <w:rsid w:val="002006D9"/>
    <w:rsid w:val="002011E1"/>
    <w:rsid w:val="00201FA8"/>
    <w:rsid w:val="00204D41"/>
    <w:rsid w:val="00205B97"/>
    <w:rsid w:val="00205EBE"/>
    <w:rsid w:val="00207954"/>
    <w:rsid w:val="0021294F"/>
    <w:rsid w:val="00213D79"/>
    <w:rsid w:val="00214007"/>
    <w:rsid w:val="00214D59"/>
    <w:rsid w:val="00215E2A"/>
    <w:rsid w:val="002205C7"/>
    <w:rsid w:val="002207D6"/>
    <w:rsid w:val="00220968"/>
    <w:rsid w:val="002229E2"/>
    <w:rsid w:val="00222EAC"/>
    <w:rsid w:val="002249FC"/>
    <w:rsid w:val="00226E0C"/>
    <w:rsid w:val="002275C2"/>
    <w:rsid w:val="00231A81"/>
    <w:rsid w:val="00231EDA"/>
    <w:rsid w:val="0023320F"/>
    <w:rsid w:val="0023479A"/>
    <w:rsid w:val="0023517A"/>
    <w:rsid w:val="002371BB"/>
    <w:rsid w:val="002411AB"/>
    <w:rsid w:val="0024331B"/>
    <w:rsid w:val="00250A3B"/>
    <w:rsid w:val="002523AB"/>
    <w:rsid w:val="0026144E"/>
    <w:rsid w:val="002644E0"/>
    <w:rsid w:val="00266A1B"/>
    <w:rsid w:val="00270C51"/>
    <w:rsid w:val="00270E39"/>
    <w:rsid w:val="00271636"/>
    <w:rsid w:val="002723A6"/>
    <w:rsid w:val="0027322C"/>
    <w:rsid w:val="0027463F"/>
    <w:rsid w:val="00277A27"/>
    <w:rsid w:val="002807CD"/>
    <w:rsid w:val="00280A8B"/>
    <w:rsid w:val="00280F8C"/>
    <w:rsid w:val="0028150E"/>
    <w:rsid w:val="00282AFD"/>
    <w:rsid w:val="00282BED"/>
    <w:rsid w:val="002834EC"/>
    <w:rsid w:val="0028439C"/>
    <w:rsid w:val="0028653C"/>
    <w:rsid w:val="00290FE4"/>
    <w:rsid w:val="00292783"/>
    <w:rsid w:val="00293545"/>
    <w:rsid w:val="00295257"/>
    <w:rsid w:val="002953B9"/>
    <w:rsid w:val="00297953"/>
    <w:rsid w:val="00297BD0"/>
    <w:rsid w:val="002A1D4D"/>
    <w:rsid w:val="002A1E01"/>
    <w:rsid w:val="002A770D"/>
    <w:rsid w:val="002B03C3"/>
    <w:rsid w:val="002B18BF"/>
    <w:rsid w:val="002B1E53"/>
    <w:rsid w:val="002B2F4E"/>
    <w:rsid w:val="002B4788"/>
    <w:rsid w:val="002B66DF"/>
    <w:rsid w:val="002B7A29"/>
    <w:rsid w:val="002C0C14"/>
    <w:rsid w:val="002C3B15"/>
    <w:rsid w:val="002C4A46"/>
    <w:rsid w:val="002C50E4"/>
    <w:rsid w:val="002C56A6"/>
    <w:rsid w:val="002C6852"/>
    <w:rsid w:val="002C6985"/>
    <w:rsid w:val="002C7A53"/>
    <w:rsid w:val="002C7AC4"/>
    <w:rsid w:val="002D37E1"/>
    <w:rsid w:val="002D613E"/>
    <w:rsid w:val="002D66FE"/>
    <w:rsid w:val="002D718C"/>
    <w:rsid w:val="002D7A8C"/>
    <w:rsid w:val="002E1CA2"/>
    <w:rsid w:val="002E21C0"/>
    <w:rsid w:val="002E4304"/>
    <w:rsid w:val="002E493A"/>
    <w:rsid w:val="002E6686"/>
    <w:rsid w:val="002E673D"/>
    <w:rsid w:val="002E6FDB"/>
    <w:rsid w:val="002F042F"/>
    <w:rsid w:val="002F0ADE"/>
    <w:rsid w:val="002F2556"/>
    <w:rsid w:val="002F31B0"/>
    <w:rsid w:val="002F40D7"/>
    <w:rsid w:val="002F4393"/>
    <w:rsid w:val="002F49EC"/>
    <w:rsid w:val="002F5F6E"/>
    <w:rsid w:val="002F5FD8"/>
    <w:rsid w:val="002F62C4"/>
    <w:rsid w:val="00300FCE"/>
    <w:rsid w:val="003010F8"/>
    <w:rsid w:val="0030558C"/>
    <w:rsid w:val="00306E80"/>
    <w:rsid w:val="0030788F"/>
    <w:rsid w:val="003119EF"/>
    <w:rsid w:val="00312E5B"/>
    <w:rsid w:val="00313200"/>
    <w:rsid w:val="003157AC"/>
    <w:rsid w:val="00317864"/>
    <w:rsid w:val="00317FAC"/>
    <w:rsid w:val="00322F8D"/>
    <w:rsid w:val="00327702"/>
    <w:rsid w:val="0033013C"/>
    <w:rsid w:val="003303D5"/>
    <w:rsid w:val="00331E00"/>
    <w:rsid w:val="003374A1"/>
    <w:rsid w:val="003416CD"/>
    <w:rsid w:val="00342D60"/>
    <w:rsid w:val="00346A39"/>
    <w:rsid w:val="003471CC"/>
    <w:rsid w:val="00350382"/>
    <w:rsid w:val="0035062E"/>
    <w:rsid w:val="003513A8"/>
    <w:rsid w:val="00352E3A"/>
    <w:rsid w:val="003559B0"/>
    <w:rsid w:val="00356310"/>
    <w:rsid w:val="003613F2"/>
    <w:rsid w:val="00361B23"/>
    <w:rsid w:val="00362E36"/>
    <w:rsid w:val="00363048"/>
    <w:rsid w:val="003679F0"/>
    <w:rsid w:val="00371AAD"/>
    <w:rsid w:val="003723D5"/>
    <w:rsid w:val="00373E8E"/>
    <w:rsid w:val="00374246"/>
    <w:rsid w:val="00376C1D"/>
    <w:rsid w:val="00380B8E"/>
    <w:rsid w:val="00380BD2"/>
    <w:rsid w:val="003819DA"/>
    <w:rsid w:val="00382962"/>
    <w:rsid w:val="003832D3"/>
    <w:rsid w:val="00384511"/>
    <w:rsid w:val="00386A68"/>
    <w:rsid w:val="00387F49"/>
    <w:rsid w:val="00392AA8"/>
    <w:rsid w:val="00394E5F"/>
    <w:rsid w:val="00394FF7"/>
    <w:rsid w:val="0039548B"/>
    <w:rsid w:val="00396B49"/>
    <w:rsid w:val="00397206"/>
    <w:rsid w:val="00397C6B"/>
    <w:rsid w:val="00397DF3"/>
    <w:rsid w:val="003A5A7A"/>
    <w:rsid w:val="003A601C"/>
    <w:rsid w:val="003B10D5"/>
    <w:rsid w:val="003B2914"/>
    <w:rsid w:val="003B2A76"/>
    <w:rsid w:val="003B4C1D"/>
    <w:rsid w:val="003B534A"/>
    <w:rsid w:val="003B5D4D"/>
    <w:rsid w:val="003C214E"/>
    <w:rsid w:val="003C36C8"/>
    <w:rsid w:val="003C4AF8"/>
    <w:rsid w:val="003C681D"/>
    <w:rsid w:val="003D4954"/>
    <w:rsid w:val="003D689D"/>
    <w:rsid w:val="003D719A"/>
    <w:rsid w:val="003E02CB"/>
    <w:rsid w:val="003F088D"/>
    <w:rsid w:val="003F369E"/>
    <w:rsid w:val="003F426B"/>
    <w:rsid w:val="003F54FE"/>
    <w:rsid w:val="003F5DCA"/>
    <w:rsid w:val="003F6721"/>
    <w:rsid w:val="003F6835"/>
    <w:rsid w:val="003F6C7B"/>
    <w:rsid w:val="003F71E3"/>
    <w:rsid w:val="003F75DE"/>
    <w:rsid w:val="0040022B"/>
    <w:rsid w:val="00401B3B"/>
    <w:rsid w:val="004030A7"/>
    <w:rsid w:val="0040615A"/>
    <w:rsid w:val="004071A7"/>
    <w:rsid w:val="00407374"/>
    <w:rsid w:val="004132C2"/>
    <w:rsid w:val="00414B04"/>
    <w:rsid w:val="00416929"/>
    <w:rsid w:val="004219BD"/>
    <w:rsid w:val="00425905"/>
    <w:rsid w:val="004307DA"/>
    <w:rsid w:val="004317A0"/>
    <w:rsid w:val="004317DA"/>
    <w:rsid w:val="004324EB"/>
    <w:rsid w:val="00435FD9"/>
    <w:rsid w:val="00436E6D"/>
    <w:rsid w:val="00437368"/>
    <w:rsid w:val="00437A94"/>
    <w:rsid w:val="0044043B"/>
    <w:rsid w:val="00440AC6"/>
    <w:rsid w:val="00441CFB"/>
    <w:rsid w:val="00443948"/>
    <w:rsid w:val="0044583F"/>
    <w:rsid w:val="00445DDB"/>
    <w:rsid w:val="00445E3B"/>
    <w:rsid w:val="00446933"/>
    <w:rsid w:val="004469FD"/>
    <w:rsid w:val="004473F2"/>
    <w:rsid w:val="00451CE4"/>
    <w:rsid w:val="004533A5"/>
    <w:rsid w:val="0045594E"/>
    <w:rsid w:val="00455E2B"/>
    <w:rsid w:val="00457452"/>
    <w:rsid w:val="00457600"/>
    <w:rsid w:val="0046126A"/>
    <w:rsid w:val="00462A36"/>
    <w:rsid w:val="00464B46"/>
    <w:rsid w:val="00465DB6"/>
    <w:rsid w:val="004664FB"/>
    <w:rsid w:val="00466ADF"/>
    <w:rsid w:val="004679BC"/>
    <w:rsid w:val="00470213"/>
    <w:rsid w:val="004712B3"/>
    <w:rsid w:val="004722F0"/>
    <w:rsid w:val="00472BEB"/>
    <w:rsid w:val="00473621"/>
    <w:rsid w:val="00473F05"/>
    <w:rsid w:val="00474534"/>
    <w:rsid w:val="0047453B"/>
    <w:rsid w:val="004759C1"/>
    <w:rsid w:val="004763B1"/>
    <w:rsid w:val="004763F5"/>
    <w:rsid w:val="00476AF7"/>
    <w:rsid w:val="004832E9"/>
    <w:rsid w:val="00483E5A"/>
    <w:rsid w:val="0048421F"/>
    <w:rsid w:val="00485A9A"/>
    <w:rsid w:val="00485EDF"/>
    <w:rsid w:val="004868F7"/>
    <w:rsid w:val="00486C4B"/>
    <w:rsid w:val="00490996"/>
    <w:rsid w:val="00495129"/>
    <w:rsid w:val="00495588"/>
    <w:rsid w:val="00495ED9"/>
    <w:rsid w:val="0049766B"/>
    <w:rsid w:val="004A4020"/>
    <w:rsid w:val="004A5522"/>
    <w:rsid w:val="004B0766"/>
    <w:rsid w:val="004B2159"/>
    <w:rsid w:val="004B4E17"/>
    <w:rsid w:val="004B514C"/>
    <w:rsid w:val="004B575D"/>
    <w:rsid w:val="004C0276"/>
    <w:rsid w:val="004C0445"/>
    <w:rsid w:val="004C10C5"/>
    <w:rsid w:val="004C3CFE"/>
    <w:rsid w:val="004C4A23"/>
    <w:rsid w:val="004C518F"/>
    <w:rsid w:val="004C69F9"/>
    <w:rsid w:val="004D001D"/>
    <w:rsid w:val="004D0B9D"/>
    <w:rsid w:val="004D0DAF"/>
    <w:rsid w:val="004D2416"/>
    <w:rsid w:val="004D27DC"/>
    <w:rsid w:val="004D5B5F"/>
    <w:rsid w:val="004D7368"/>
    <w:rsid w:val="004E2F64"/>
    <w:rsid w:val="004E36ED"/>
    <w:rsid w:val="004E383E"/>
    <w:rsid w:val="004E3F41"/>
    <w:rsid w:val="004E3FF3"/>
    <w:rsid w:val="004E5414"/>
    <w:rsid w:val="004E588E"/>
    <w:rsid w:val="004E6373"/>
    <w:rsid w:val="004F08C5"/>
    <w:rsid w:val="004F1606"/>
    <w:rsid w:val="004F1CA7"/>
    <w:rsid w:val="004F3D58"/>
    <w:rsid w:val="004F42E1"/>
    <w:rsid w:val="004F5352"/>
    <w:rsid w:val="004F658B"/>
    <w:rsid w:val="005000CA"/>
    <w:rsid w:val="00500474"/>
    <w:rsid w:val="00503365"/>
    <w:rsid w:val="00504232"/>
    <w:rsid w:val="00505D22"/>
    <w:rsid w:val="0051086A"/>
    <w:rsid w:val="00513E2F"/>
    <w:rsid w:val="00515B8F"/>
    <w:rsid w:val="0052212C"/>
    <w:rsid w:val="00522C08"/>
    <w:rsid w:val="005249F8"/>
    <w:rsid w:val="005262B9"/>
    <w:rsid w:val="0052636F"/>
    <w:rsid w:val="00531841"/>
    <w:rsid w:val="00531BFA"/>
    <w:rsid w:val="005354BE"/>
    <w:rsid w:val="005374D7"/>
    <w:rsid w:val="0054019E"/>
    <w:rsid w:val="0054212C"/>
    <w:rsid w:val="00542C88"/>
    <w:rsid w:val="00544A2B"/>
    <w:rsid w:val="00545D2F"/>
    <w:rsid w:val="0054784A"/>
    <w:rsid w:val="005512BF"/>
    <w:rsid w:val="005514E7"/>
    <w:rsid w:val="00551871"/>
    <w:rsid w:val="00556C82"/>
    <w:rsid w:val="0056000D"/>
    <w:rsid w:val="00560C35"/>
    <w:rsid w:val="00565213"/>
    <w:rsid w:val="00566B58"/>
    <w:rsid w:val="00567B56"/>
    <w:rsid w:val="00573091"/>
    <w:rsid w:val="00574A12"/>
    <w:rsid w:val="005765C7"/>
    <w:rsid w:val="00577BFE"/>
    <w:rsid w:val="00577DC8"/>
    <w:rsid w:val="00580951"/>
    <w:rsid w:val="0058122F"/>
    <w:rsid w:val="00582C7D"/>
    <w:rsid w:val="00585742"/>
    <w:rsid w:val="005857D9"/>
    <w:rsid w:val="00587CEE"/>
    <w:rsid w:val="0059356F"/>
    <w:rsid w:val="005942EE"/>
    <w:rsid w:val="0059557D"/>
    <w:rsid w:val="005A0170"/>
    <w:rsid w:val="005A04C1"/>
    <w:rsid w:val="005A0EFC"/>
    <w:rsid w:val="005A1A05"/>
    <w:rsid w:val="005A36A0"/>
    <w:rsid w:val="005A3C37"/>
    <w:rsid w:val="005A5062"/>
    <w:rsid w:val="005A547B"/>
    <w:rsid w:val="005B01B7"/>
    <w:rsid w:val="005B01DC"/>
    <w:rsid w:val="005B2361"/>
    <w:rsid w:val="005B2CB8"/>
    <w:rsid w:val="005B3A67"/>
    <w:rsid w:val="005B4439"/>
    <w:rsid w:val="005C1E29"/>
    <w:rsid w:val="005C394F"/>
    <w:rsid w:val="005C41C2"/>
    <w:rsid w:val="005C5A7D"/>
    <w:rsid w:val="005C5AF2"/>
    <w:rsid w:val="005C69E9"/>
    <w:rsid w:val="005C7308"/>
    <w:rsid w:val="005C7885"/>
    <w:rsid w:val="005D10A1"/>
    <w:rsid w:val="005D3ABD"/>
    <w:rsid w:val="005D5A71"/>
    <w:rsid w:val="005D6E2B"/>
    <w:rsid w:val="005D773D"/>
    <w:rsid w:val="005E060B"/>
    <w:rsid w:val="005E18FA"/>
    <w:rsid w:val="005E1DDA"/>
    <w:rsid w:val="005E1DFB"/>
    <w:rsid w:val="005E5205"/>
    <w:rsid w:val="005E633C"/>
    <w:rsid w:val="005E7330"/>
    <w:rsid w:val="005F019B"/>
    <w:rsid w:val="005F07E4"/>
    <w:rsid w:val="005F0860"/>
    <w:rsid w:val="005F370B"/>
    <w:rsid w:val="005F375B"/>
    <w:rsid w:val="005F428C"/>
    <w:rsid w:val="005F5AB0"/>
    <w:rsid w:val="005F6E4C"/>
    <w:rsid w:val="005F7ACA"/>
    <w:rsid w:val="00601C25"/>
    <w:rsid w:val="006021B5"/>
    <w:rsid w:val="00602D28"/>
    <w:rsid w:val="0060417C"/>
    <w:rsid w:val="00606EB0"/>
    <w:rsid w:val="0061057D"/>
    <w:rsid w:val="00610B5E"/>
    <w:rsid w:val="00611033"/>
    <w:rsid w:val="00616584"/>
    <w:rsid w:val="00616C50"/>
    <w:rsid w:val="00620E7A"/>
    <w:rsid w:val="00620EFB"/>
    <w:rsid w:val="0062239F"/>
    <w:rsid w:val="00622841"/>
    <w:rsid w:val="006231D5"/>
    <w:rsid w:val="0062331A"/>
    <w:rsid w:val="00623FB3"/>
    <w:rsid w:val="0062566A"/>
    <w:rsid w:val="00626E63"/>
    <w:rsid w:val="00631C28"/>
    <w:rsid w:val="00634669"/>
    <w:rsid w:val="0063611F"/>
    <w:rsid w:val="006368F9"/>
    <w:rsid w:val="0064085D"/>
    <w:rsid w:val="00641C3D"/>
    <w:rsid w:val="00641DFE"/>
    <w:rsid w:val="006438D5"/>
    <w:rsid w:val="00651075"/>
    <w:rsid w:val="0065127D"/>
    <w:rsid w:val="0065295A"/>
    <w:rsid w:val="00654DD2"/>
    <w:rsid w:val="006558EF"/>
    <w:rsid w:val="00656097"/>
    <w:rsid w:val="006565DD"/>
    <w:rsid w:val="00661852"/>
    <w:rsid w:val="00667151"/>
    <w:rsid w:val="00667A64"/>
    <w:rsid w:val="00674CCD"/>
    <w:rsid w:val="006757BD"/>
    <w:rsid w:val="0067585D"/>
    <w:rsid w:val="00676465"/>
    <w:rsid w:val="00676920"/>
    <w:rsid w:val="00677D1E"/>
    <w:rsid w:val="0068229F"/>
    <w:rsid w:val="006825AA"/>
    <w:rsid w:val="006827A5"/>
    <w:rsid w:val="00682B2C"/>
    <w:rsid w:val="00683C38"/>
    <w:rsid w:val="00684634"/>
    <w:rsid w:val="00684856"/>
    <w:rsid w:val="0068597B"/>
    <w:rsid w:val="00686F3A"/>
    <w:rsid w:val="00687551"/>
    <w:rsid w:val="00692DAB"/>
    <w:rsid w:val="00693458"/>
    <w:rsid w:val="006A4312"/>
    <w:rsid w:val="006A56E9"/>
    <w:rsid w:val="006A5B68"/>
    <w:rsid w:val="006A7D52"/>
    <w:rsid w:val="006B1BAD"/>
    <w:rsid w:val="006B312D"/>
    <w:rsid w:val="006B42BF"/>
    <w:rsid w:val="006B4D5D"/>
    <w:rsid w:val="006B57D5"/>
    <w:rsid w:val="006C065D"/>
    <w:rsid w:val="006C20A3"/>
    <w:rsid w:val="006C2BF5"/>
    <w:rsid w:val="006C388E"/>
    <w:rsid w:val="006C48FA"/>
    <w:rsid w:val="006C59B0"/>
    <w:rsid w:val="006D030C"/>
    <w:rsid w:val="006D0B9F"/>
    <w:rsid w:val="006D32D8"/>
    <w:rsid w:val="006D5A5C"/>
    <w:rsid w:val="006D5C8B"/>
    <w:rsid w:val="006D64DA"/>
    <w:rsid w:val="006D6BFF"/>
    <w:rsid w:val="006D70C5"/>
    <w:rsid w:val="006E046C"/>
    <w:rsid w:val="006E05CA"/>
    <w:rsid w:val="006E1F82"/>
    <w:rsid w:val="006E6605"/>
    <w:rsid w:val="006F108C"/>
    <w:rsid w:val="006F33E0"/>
    <w:rsid w:val="006F3C86"/>
    <w:rsid w:val="006F4F6B"/>
    <w:rsid w:val="006F6B20"/>
    <w:rsid w:val="00700436"/>
    <w:rsid w:val="00702160"/>
    <w:rsid w:val="007027AA"/>
    <w:rsid w:val="00704EB8"/>
    <w:rsid w:val="00712590"/>
    <w:rsid w:val="007129E6"/>
    <w:rsid w:val="007218A3"/>
    <w:rsid w:val="00721B8E"/>
    <w:rsid w:val="00721DF6"/>
    <w:rsid w:val="007245E2"/>
    <w:rsid w:val="00724CC5"/>
    <w:rsid w:val="00725F4E"/>
    <w:rsid w:val="00726F45"/>
    <w:rsid w:val="0072748D"/>
    <w:rsid w:val="007323B6"/>
    <w:rsid w:val="00732FB4"/>
    <w:rsid w:val="0073464A"/>
    <w:rsid w:val="00737A9A"/>
    <w:rsid w:val="00741405"/>
    <w:rsid w:val="007427B6"/>
    <w:rsid w:val="00742E4F"/>
    <w:rsid w:val="00747113"/>
    <w:rsid w:val="007476F7"/>
    <w:rsid w:val="00747DC5"/>
    <w:rsid w:val="00761699"/>
    <w:rsid w:val="00761B1B"/>
    <w:rsid w:val="007620C8"/>
    <w:rsid w:val="007622FF"/>
    <w:rsid w:val="00763648"/>
    <w:rsid w:val="00764030"/>
    <w:rsid w:val="00766D16"/>
    <w:rsid w:val="00767245"/>
    <w:rsid w:val="0077107B"/>
    <w:rsid w:val="00771DE1"/>
    <w:rsid w:val="00775607"/>
    <w:rsid w:val="007802B5"/>
    <w:rsid w:val="00783EE0"/>
    <w:rsid w:val="0078543C"/>
    <w:rsid w:val="0078639D"/>
    <w:rsid w:val="007863B9"/>
    <w:rsid w:val="00792DC6"/>
    <w:rsid w:val="007937F6"/>
    <w:rsid w:val="00795042"/>
    <w:rsid w:val="00796309"/>
    <w:rsid w:val="007A1C9E"/>
    <w:rsid w:val="007A38AF"/>
    <w:rsid w:val="007A5105"/>
    <w:rsid w:val="007A7C83"/>
    <w:rsid w:val="007A7D2B"/>
    <w:rsid w:val="007B0203"/>
    <w:rsid w:val="007B0848"/>
    <w:rsid w:val="007B08B0"/>
    <w:rsid w:val="007B143C"/>
    <w:rsid w:val="007B40D1"/>
    <w:rsid w:val="007B4289"/>
    <w:rsid w:val="007B6DA5"/>
    <w:rsid w:val="007C6948"/>
    <w:rsid w:val="007C77D2"/>
    <w:rsid w:val="007C7974"/>
    <w:rsid w:val="007D1B35"/>
    <w:rsid w:val="007D2F6D"/>
    <w:rsid w:val="007D3C52"/>
    <w:rsid w:val="007D4384"/>
    <w:rsid w:val="007D5919"/>
    <w:rsid w:val="007D7589"/>
    <w:rsid w:val="007D788D"/>
    <w:rsid w:val="007E5504"/>
    <w:rsid w:val="007E5F9D"/>
    <w:rsid w:val="007E6073"/>
    <w:rsid w:val="007E67B5"/>
    <w:rsid w:val="007E7797"/>
    <w:rsid w:val="007F0493"/>
    <w:rsid w:val="007F18CE"/>
    <w:rsid w:val="007F19B7"/>
    <w:rsid w:val="007F666C"/>
    <w:rsid w:val="008004A0"/>
    <w:rsid w:val="00802EDD"/>
    <w:rsid w:val="00803B4E"/>
    <w:rsid w:val="00806820"/>
    <w:rsid w:val="0080694D"/>
    <w:rsid w:val="00810583"/>
    <w:rsid w:val="00810A21"/>
    <w:rsid w:val="00812E45"/>
    <w:rsid w:val="008140D5"/>
    <w:rsid w:val="00815252"/>
    <w:rsid w:val="0081572A"/>
    <w:rsid w:val="00815AF0"/>
    <w:rsid w:val="00816790"/>
    <w:rsid w:val="0082233A"/>
    <w:rsid w:val="00823C18"/>
    <w:rsid w:val="008258DF"/>
    <w:rsid w:val="0082655B"/>
    <w:rsid w:val="0082665A"/>
    <w:rsid w:val="00827DA5"/>
    <w:rsid w:val="00827F2B"/>
    <w:rsid w:val="00830F04"/>
    <w:rsid w:val="0083554C"/>
    <w:rsid w:val="00837DBE"/>
    <w:rsid w:val="00837FE4"/>
    <w:rsid w:val="00840510"/>
    <w:rsid w:val="00841E00"/>
    <w:rsid w:val="008429A1"/>
    <w:rsid w:val="00845222"/>
    <w:rsid w:val="00845DF9"/>
    <w:rsid w:val="00846958"/>
    <w:rsid w:val="00846D75"/>
    <w:rsid w:val="00847A05"/>
    <w:rsid w:val="008504EC"/>
    <w:rsid w:val="008514ED"/>
    <w:rsid w:val="0085302E"/>
    <w:rsid w:val="008530F4"/>
    <w:rsid w:val="00856CF1"/>
    <w:rsid w:val="00860BA9"/>
    <w:rsid w:val="008644BD"/>
    <w:rsid w:val="0086599B"/>
    <w:rsid w:val="00865BE9"/>
    <w:rsid w:val="00870169"/>
    <w:rsid w:val="00871FA4"/>
    <w:rsid w:val="008742F5"/>
    <w:rsid w:val="00874CCA"/>
    <w:rsid w:val="00875934"/>
    <w:rsid w:val="00876EB3"/>
    <w:rsid w:val="008770D3"/>
    <w:rsid w:val="008777B2"/>
    <w:rsid w:val="0088036E"/>
    <w:rsid w:val="0088215E"/>
    <w:rsid w:val="0088228E"/>
    <w:rsid w:val="0088243E"/>
    <w:rsid w:val="00883D13"/>
    <w:rsid w:val="00885D70"/>
    <w:rsid w:val="00886550"/>
    <w:rsid w:val="008911C8"/>
    <w:rsid w:val="0089487B"/>
    <w:rsid w:val="008952E9"/>
    <w:rsid w:val="0089656D"/>
    <w:rsid w:val="008A0D85"/>
    <w:rsid w:val="008A1F0B"/>
    <w:rsid w:val="008A3184"/>
    <w:rsid w:val="008A32F6"/>
    <w:rsid w:val="008A3909"/>
    <w:rsid w:val="008A452C"/>
    <w:rsid w:val="008A688A"/>
    <w:rsid w:val="008A68AC"/>
    <w:rsid w:val="008B1C32"/>
    <w:rsid w:val="008B385C"/>
    <w:rsid w:val="008B48DA"/>
    <w:rsid w:val="008B5B61"/>
    <w:rsid w:val="008B7B3C"/>
    <w:rsid w:val="008C0271"/>
    <w:rsid w:val="008C1D4F"/>
    <w:rsid w:val="008C1E88"/>
    <w:rsid w:val="008C28AA"/>
    <w:rsid w:val="008C4F2F"/>
    <w:rsid w:val="008C516A"/>
    <w:rsid w:val="008C6BE8"/>
    <w:rsid w:val="008C79D7"/>
    <w:rsid w:val="008D022B"/>
    <w:rsid w:val="008D11B0"/>
    <w:rsid w:val="008D13D0"/>
    <w:rsid w:val="008D2E65"/>
    <w:rsid w:val="008D45DC"/>
    <w:rsid w:val="008D73D9"/>
    <w:rsid w:val="008E1FA4"/>
    <w:rsid w:val="008E27AD"/>
    <w:rsid w:val="008E3064"/>
    <w:rsid w:val="008E511A"/>
    <w:rsid w:val="008F0273"/>
    <w:rsid w:val="008F1DB5"/>
    <w:rsid w:val="008F23D0"/>
    <w:rsid w:val="008F33EB"/>
    <w:rsid w:val="008F5956"/>
    <w:rsid w:val="008F7D75"/>
    <w:rsid w:val="00901130"/>
    <w:rsid w:val="00903A53"/>
    <w:rsid w:val="00905889"/>
    <w:rsid w:val="00906FA9"/>
    <w:rsid w:val="00914FE0"/>
    <w:rsid w:val="00917361"/>
    <w:rsid w:val="00920F30"/>
    <w:rsid w:val="0092340E"/>
    <w:rsid w:val="0092347D"/>
    <w:rsid w:val="00924459"/>
    <w:rsid w:val="00924832"/>
    <w:rsid w:val="00924C39"/>
    <w:rsid w:val="009272F9"/>
    <w:rsid w:val="00927B3D"/>
    <w:rsid w:val="00927D79"/>
    <w:rsid w:val="009348CC"/>
    <w:rsid w:val="0094030A"/>
    <w:rsid w:val="00941C88"/>
    <w:rsid w:val="00942359"/>
    <w:rsid w:val="00942707"/>
    <w:rsid w:val="00945E5B"/>
    <w:rsid w:val="00947493"/>
    <w:rsid w:val="00950968"/>
    <w:rsid w:val="009514C4"/>
    <w:rsid w:val="00951837"/>
    <w:rsid w:val="00952342"/>
    <w:rsid w:val="009537CD"/>
    <w:rsid w:val="009556DA"/>
    <w:rsid w:val="00955DFB"/>
    <w:rsid w:val="00957AC4"/>
    <w:rsid w:val="0096163F"/>
    <w:rsid w:val="00961DF7"/>
    <w:rsid w:val="009627F5"/>
    <w:rsid w:val="009629D0"/>
    <w:rsid w:val="00962BE4"/>
    <w:rsid w:val="00962C76"/>
    <w:rsid w:val="00967FC1"/>
    <w:rsid w:val="00970B58"/>
    <w:rsid w:val="00972C3A"/>
    <w:rsid w:val="00973636"/>
    <w:rsid w:val="00975574"/>
    <w:rsid w:val="00975E3A"/>
    <w:rsid w:val="009768B3"/>
    <w:rsid w:val="009770A2"/>
    <w:rsid w:val="00977239"/>
    <w:rsid w:val="00980FDD"/>
    <w:rsid w:val="009833A8"/>
    <w:rsid w:val="00983952"/>
    <w:rsid w:val="00986846"/>
    <w:rsid w:val="0099142D"/>
    <w:rsid w:val="009935E6"/>
    <w:rsid w:val="009958B8"/>
    <w:rsid w:val="009971A2"/>
    <w:rsid w:val="009A47CA"/>
    <w:rsid w:val="009A6AF1"/>
    <w:rsid w:val="009A7E80"/>
    <w:rsid w:val="009B1820"/>
    <w:rsid w:val="009B1C2D"/>
    <w:rsid w:val="009B29CA"/>
    <w:rsid w:val="009B5B8E"/>
    <w:rsid w:val="009B6956"/>
    <w:rsid w:val="009C1361"/>
    <w:rsid w:val="009C4CE1"/>
    <w:rsid w:val="009C5B89"/>
    <w:rsid w:val="009C763D"/>
    <w:rsid w:val="009C79BA"/>
    <w:rsid w:val="009C7E54"/>
    <w:rsid w:val="009C7EC0"/>
    <w:rsid w:val="009D0392"/>
    <w:rsid w:val="009D0DE2"/>
    <w:rsid w:val="009D3CC5"/>
    <w:rsid w:val="009D6572"/>
    <w:rsid w:val="009E4959"/>
    <w:rsid w:val="009E4B15"/>
    <w:rsid w:val="009F1E61"/>
    <w:rsid w:val="009F2DBC"/>
    <w:rsid w:val="009F3D5B"/>
    <w:rsid w:val="009F43BC"/>
    <w:rsid w:val="009F48ED"/>
    <w:rsid w:val="00A001E6"/>
    <w:rsid w:val="00A002CB"/>
    <w:rsid w:val="00A0045F"/>
    <w:rsid w:val="00A03EFA"/>
    <w:rsid w:val="00A04EF5"/>
    <w:rsid w:val="00A05F8B"/>
    <w:rsid w:val="00A064FB"/>
    <w:rsid w:val="00A069DE"/>
    <w:rsid w:val="00A07BF2"/>
    <w:rsid w:val="00A10BA8"/>
    <w:rsid w:val="00A1196F"/>
    <w:rsid w:val="00A120CC"/>
    <w:rsid w:val="00A14112"/>
    <w:rsid w:val="00A15165"/>
    <w:rsid w:val="00A15BEF"/>
    <w:rsid w:val="00A17259"/>
    <w:rsid w:val="00A225E3"/>
    <w:rsid w:val="00A27AA2"/>
    <w:rsid w:val="00A312D4"/>
    <w:rsid w:val="00A32CB4"/>
    <w:rsid w:val="00A33361"/>
    <w:rsid w:val="00A341F4"/>
    <w:rsid w:val="00A35C7C"/>
    <w:rsid w:val="00A37178"/>
    <w:rsid w:val="00A42778"/>
    <w:rsid w:val="00A504A0"/>
    <w:rsid w:val="00A524D0"/>
    <w:rsid w:val="00A5552B"/>
    <w:rsid w:val="00A5600E"/>
    <w:rsid w:val="00A5760B"/>
    <w:rsid w:val="00A6139C"/>
    <w:rsid w:val="00A62B99"/>
    <w:rsid w:val="00A6553C"/>
    <w:rsid w:val="00A65B81"/>
    <w:rsid w:val="00A666B9"/>
    <w:rsid w:val="00A6727D"/>
    <w:rsid w:val="00A752AD"/>
    <w:rsid w:val="00A767B6"/>
    <w:rsid w:val="00A77AA3"/>
    <w:rsid w:val="00A844D4"/>
    <w:rsid w:val="00A8481F"/>
    <w:rsid w:val="00A85CA9"/>
    <w:rsid w:val="00A91876"/>
    <w:rsid w:val="00A9226F"/>
    <w:rsid w:val="00A94E3B"/>
    <w:rsid w:val="00A9730D"/>
    <w:rsid w:val="00A97726"/>
    <w:rsid w:val="00AA0555"/>
    <w:rsid w:val="00AA2372"/>
    <w:rsid w:val="00AA3200"/>
    <w:rsid w:val="00AA33C0"/>
    <w:rsid w:val="00AA46A7"/>
    <w:rsid w:val="00AB09FD"/>
    <w:rsid w:val="00AB0F52"/>
    <w:rsid w:val="00AB153A"/>
    <w:rsid w:val="00AB1D1F"/>
    <w:rsid w:val="00AB1DFD"/>
    <w:rsid w:val="00AB2D7B"/>
    <w:rsid w:val="00AB2E5A"/>
    <w:rsid w:val="00AB6150"/>
    <w:rsid w:val="00AB7592"/>
    <w:rsid w:val="00AB7EA8"/>
    <w:rsid w:val="00AC0302"/>
    <w:rsid w:val="00AC066F"/>
    <w:rsid w:val="00AC3DAB"/>
    <w:rsid w:val="00AC7F99"/>
    <w:rsid w:val="00AD3E32"/>
    <w:rsid w:val="00AD4737"/>
    <w:rsid w:val="00AD4D3A"/>
    <w:rsid w:val="00AD5743"/>
    <w:rsid w:val="00AD7051"/>
    <w:rsid w:val="00AD71BD"/>
    <w:rsid w:val="00AD7A75"/>
    <w:rsid w:val="00AD7B09"/>
    <w:rsid w:val="00AE0590"/>
    <w:rsid w:val="00AE2E5A"/>
    <w:rsid w:val="00AE3395"/>
    <w:rsid w:val="00AE412C"/>
    <w:rsid w:val="00AE58BB"/>
    <w:rsid w:val="00AE7452"/>
    <w:rsid w:val="00AF1B4C"/>
    <w:rsid w:val="00AF4484"/>
    <w:rsid w:val="00AF4A3C"/>
    <w:rsid w:val="00AF6D86"/>
    <w:rsid w:val="00B00F6A"/>
    <w:rsid w:val="00B01366"/>
    <w:rsid w:val="00B03739"/>
    <w:rsid w:val="00B03938"/>
    <w:rsid w:val="00B0550D"/>
    <w:rsid w:val="00B06F56"/>
    <w:rsid w:val="00B116E7"/>
    <w:rsid w:val="00B11773"/>
    <w:rsid w:val="00B145C2"/>
    <w:rsid w:val="00B145CD"/>
    <w:rsid w:val="00B1491A"/>
    <w:rsid w:val="00B14FF9"/>
    <w:rsid w:val="00B16131"/>
    <w:rsid w:val="00B1714A"/>
    <w:rsid w:val="00B17E0B"/>
    <w:rsid w:val="00B201B0"/>
    <w:rsid w:val="00B21F5A"/>
    <w:rsid w:val="00B223E5"/>
    <w:rsid w:val="00B27B89"/>
    <w:rsid w:val="00B3347B"/>
    <w:rsid w:val="00B345E3"/>
    <w:rsid w:val="00B36454"/>
    <w:rsid w:val="00B45111"/>
    <w:rsid w:val="00B457C2"/>
    <w:rsid w:val="00B468DD"/>
    <w:rsid w:val="00B47A38"/>
    <w:rsid w:val="00B50491"/>
    <w:rsid w:val="00B53E74"/>
    <w:rsid w:val="00B55352"/>
    <w:rsid w:val="00B569EB"/>
    <w:rsid w:val="00B64356"/>
    <w:rsid w:val="00B65399"/>
    <w:rsid w:val="00B70D0A"/>
    <w:rsid w:val="00B81ADF"/>
    <w:rsid w:val="00B81AFD"/>
    <w:rsid w:val="00B81DEE"/>
    <w:rsid w:val="00B81F77"/>
    <w:rsid w:val="00B82464"/>
    <w:rsid w:val="00B84366"/>
    <w:rsid w:val="00B902C2"/>
    <w:rsid w:val="00B904E9"/>
    <w:rsid w:val="00B907B0"/>
    <w:rsid w:val="00B9195F"/>
    <w:rsid w:val="00B93963"/>
    <w:rsid w:val="00B95A97"/>
    <w:rsid w:val="00B95B21"/>
    <w:rsid w:val="00B96278"/>
    <w:rsid w:val="00BA0A68"/>
    <w:rsid w:val="00BA154A"/>
    <w:rsid w:val="00BA23DF"/>
    <w:rsid w:val="00BA2AFA"/>
    <w:rsid w:val="00BA4723"/>
    <w:rsid w:val="00BA5BF1"/>
    <w:rsid w:val="00BA5C1B"/>
    <w:rsid w:val="00BA5C3C"/>
    <w:rsid w:val="00BA5D0D"/>
    <w:rsid w:val="00BA7314"/>
    <w:rsid w:val="00BB0207"/>
    <w:rsid w:val="00BB21CB"/>
    <w:rsid w:val="00BB690F"/>
    <w:rsid w:val="00BB7048"/>
    <w:rsid w:val="00BC4B07"/>
    <w:rsid w:val="00BC72A4"/>
    <w:rsid w:val="00BC7B5F"/>
    <w:rsid w:val="00BC7E49"/>
    <w:rsid w:val="00BD0933"/>
    <w:rsid w:val="00BD42CF"/>
    <w:rsid w:val="00BE1444"/>
    <w:rsid w:val="00BE155E"/>
    <w:rsid w:val="00BE712C"/>
    <w:rsid w:val="00BF2D98"/>
    <w:rsid w:val="00BF31B6"/>
    <w:rsid w:val="00BF335A"/>
    <w:rsid w:val="00BF3D10"/>
    <w:rsid w:val="00BF709F"/>
    <w:rsid w:val="00BF7EA9"/>
    <w:rsid w:val="00C035A5"/>
    <w:rsid w:val="00C069AF"/>
    <w:rsid w:val="00C06EBA"/>
    <w:rsid w:val="00C10AF6"/>
    <w:rsid w:val="00C11987"/>
    <w:rsid w:val="00C136B2"/>
    <w:rsid w:val="00C13FE7"/>
    <w:rsid w:val="00C15294"/>
    <w:rsid w:val="00C15784"/>
    <w:rsid w:val="00C16E74"/>
    <w:rsid w:val="00C16EA2"/>
    <w:rsid w:val="00C22A6C"/>
    <w:rsid w:val="00C23016"/>
    <w:rsid w:val="00C23B25"/>
    <w:rsid w:val="00C2544B"/>
    <w:rsid w:val="00C26C86"/>
    <w:rsid w:val="00C27F06"/>
    <w:rsid w:val="00C3125F"/>
    <w:rsid w:val="00C36D43"/>
    <w:rsid w:val="00C3770A"/>
    <w:rsid w:val="00C40F05"/>
    <w:rsid w:val="00C41830"/>
    <w:rsid w:val="00C4292C"/>
    <w:rsid w:val="00C4312D"/>
    <w:rsid w:val="00C45109"/>
    <w:rsid w:val="00C469BB"/>
    <w:rsid w:val="00C510E3"/>
    <w:rsid w:val="00C522E3"/>
    <w:rsid w:val="00C541E3"/>
    <w:rsid w:val="00C54DD4"/>
    <w:rsid w:val="00C61162"/>
    <w:rsid w:val="00C61276"/>
    <w:rsid w:val="00C621F3"/>
    <w:rsid w:val="00C639B9"/>
    <w:rsid w:val="00C652A7"/>
    <w:rsid w:val="00C67265"/>
    <w:rsid w:val="00C678FF"/>
    <w:rsid w:val="00C67B2E"/>
    <w:rsid w:val="00C7150E"/>
    <w:rsid w:val="00C71960"/>
    <w:rsid w:val="00C72A2C"/>
    <w:rsid w:val="00C746A9"/>
    <w:rsid w:val="00C7590F"/>
    <w:rsid w:val="00C770AF"/>
    <w:rsid w:val="00C775EE"/>
    <w:rsid w:val="00C80F18"/>
    <w:rsid w:val="00C822E9"/>
    <w:rsid w:val="00C82A6F"/>
    <w:rsid w:val="00C84F9D"/>
    <w:rsid w:val="00C85DB3"/>
    <w:rsid w:val="00C8611A"/>
    <w:rsid w:val="00C86328"/>
    <w:rsid w:val="00C8787D"/>
    <w:rsid w:val="00C90F4B"/>
    <w:rsid w:val="00C916F2"/>
    <w:rsid w:val="00C91F68"/>
    <w:rsid w:val="00C965D0"/>
    <w:rsid w:val="00C97F70"/>
    <w:rsid w:val="00CA0AB1"/>
    <w:rsid w:val="00CA0F65"/>
    <w:rsid w:val="00CA2957"/>
    <w:rsid w:val="00CA3A39"/>
    <w:rsid w:val="00CA446B"/>
    <w:rsid w:val="00CA5021"/>
    <w:rsid w:val="00CB1137"/>
    <w:rsid w:val="00CB26CD"/>
    <w:rsid w:val="00CB2B9F"/>
    <w:rsid w:val="00CB3338"/>
    <w:rsid w:val="00CB3659"/>
    <w:rsid w:val="00CB40B2"/>
    <w:rsid w:val="00CB6E5A"/>
    <w:rsid w:val="00CB72B4"/>
    <w:rsid w:val="00CC2CCC"/>
    <w:rsid w:val="00CC3063"/>
    <w:rsid w:val="00CC4D5F"/>
    <w:rsid w:val="00CD0C27"/>
    <w:rsid w:val="00CD102C"/>
    <w:rsid w:val="00CD10EE"/>
    <w:rsid w:val="00CD21A7"/>
    <w:rsid w:val="00CD29C1"/>
    <w:rsid w:val="00CE48CB"/>
    <w:rsid w:val="00CE4E9D"/>
    <w:rsid w:val="00CE50F9"/>
    <w:rsid w:val="00CE5C15"/>
    <w:rsid w:val="00CE784B"/>
    <w:rsid w:val="00CF067C"/>
    <w:rsid w:val="00CF1270"/>
    <w:rsid w:val="00CF395C"/>
    <w:rsid w:val="00CF3FE7"/>
    <w:rsid w:val="00D057CD"/>
    <w:rsid w:val="00D05D9D"/>
    <w:rsid w:val="00D0656B"/>
    <w:rsid w:val="00D07BF0"/>
    <w:rsid w:val="00D10F90"/>
    <w:rsid w:val="00D1118D"/>
    <w:rsid w:val="00D11A1E"/>
    <w:rsid w:val="00D1304B"/>
    <w:rsid w:val="00D1696D"/>
    <w:rsid w:val="00D17D18"/>
    <w:rsid w:val="00D2222A"/>
    <w:rsid w:val="00D22534"/>
    <w:rsid w:val="00D239F3"/>
    <w:rsid w:val="00D241F4"/>
    <w:rsid w:val="00D251C0"/>
    <w:rsid w:val="00D254D6"/>
    <w:rsid w:val="00D255FC"/>
    <w:rsid w:val="00D2573B"/>
    <w:rsid w:val="00D2789B"/>
    <w:rsid w:val="00D30CCD"/>
    <w:rsid w:val="00D316D5"/>
    <w:rsid w:val="00D34521"/>
    <w:rsid w:val="00D347CF"/>
    <w:rsid w:val="00D35399"/>
    <w:rsid w:val="00D4064D"/>
    <w:rsid w:val="00D40E62"/>
    <w:rsid w:val="00D42E90"/>
    <w:rsid w:val="00D42FE0"/>
    <w:rsid w:val="00D43FC1"/>
    <w:rsid w:val="00D46BB0"/>
    <w:rsid w:val="00D50F82"/>
    <w:rsid w:val="00D53214"/>
    <w:rsid w:val="00D55F1D"/>
    <w:rsid w:val="00D579FC"/>
    <w:rsid w:val="00D57D3C"/>
    <w:rsid w:val="00D61157"/>
    <w:rsid w:val="00D63249"/>
    <w:rsid w:val="00D657AB"/>
    <w:rsid w:val="00D664B3"/>
    <w:rsid w:val="00D67FF1"/>
    <w:rsid w:val="00D71429"/>
    <w:rsid w:val="00D74840"/>
    <w:rsid w:val="00D74BB4"/>
    <w:rsid w:val="00D768D3"/>
    <w:rsid w:val="00D76ED1"/>
    <w:rsid w:val="00D77450"/>
    <w:rsid w:val="00D800B8"/>
    <w:rsid w:val="00D81CCE"/>
    <w:rsid w:val="00D839CC"/>
    <w:rsid w:val="00D84EC9"/>
    <w:rsid w:val="00D86A8A"/>
    <w:rsid w:val="00D91A58"/>
    <w:rsid w:val="00D9347C"/>
    <w:rsid w:val="00D9575B"/>
    <w:rsid w:val="00D959F4"/>
    <w:rsid w:val="00D95D5D"/>
    <w:rsid w:val="00D95E0A"/>
    <w:rsid w:val="00D960D1"/>
    <w:rsid w:val="00DA2378"/>
    <w:rsid w:val="00DA6C17"/>
    <w:rsid w:val="00DA78F6"/>
    <w:rsid w:val="00DB0634"/>
    <w:rsid w:val="00DB3785"/>
    <w:rsid w:val="00DC0D5A"/>
    <w:rsid w:val="00DC235E"/>
    <w:rsid w:val="00DC2665"/>
    <w:rsid w:val="00DC334C"/>
    <w:rsid w:val="00DC36C5"/>
    <w:rsid w:val="00DC36DF"/>
    <w:rsid w:val="00DC5A57"/>
    <w:rsid w:val="00DC77D9"/>
    <w:rsid w:val="00DD1FC6"/>
    <w:rsid w:val="00DD5D54"/>
    <w:rsid w:val="00DD7388"/>
    <w:rsid w:val="00DD78DB"/>
    <w:rsid w:val="00DE04D0"/>
    <w:rsid w:val="00DE16BE"/>
    <w:rsid w:val="00DE3577"/>
    <w:rsid w:val="00DE35BA"/>
    <w:rsid w:val="00DE380A"/>
    <w:rsid w:val="00DE3DEC"/>
    <w:rsid w:val="00DE45C4"/>
    <w:rsid w:val="00DE5BB8"/>
    <w:rsid w:val="00DE6CFC"/>
    <w:rsid w:val="00DF0936"/>
    <w:rsid w:val="00DF14CF"/>
    <w:rsid w:val="00DF2304"/>
    <w:rsid w:val="00DF23E6"/>
    <w:rsid w:val="00DF4F35"/>
    <w:rsid w:val="00DF554C"/>
    <w:rsid w:val="00DF6D26"/>
    <w:rsid w:val="00E0191A"/>
    <w:rsid w:val="00E04A0D"/>
    <w:rsid w:val="00E070D9"/>
    <w:rsid w:val="00E071F4"/>
    <w:rsid w:val="00E074BA"/>
    <w:rsid w:val="00E1099D"/>
    <w:rsid w:val="00E10A31"/>
    <w:rsid w:val="00E11B4E"/>
    <w:rsid w:val="00E140F5"/>
    <w:rsid w:val="00E14B36"/>
    <w:rsid w:val="00E15506"/>
    <w:rsid w:val="00E15EA0"/>
    <w:rsid w:val="00E22106"/>
    <w:rsid w:val="00E24838"/>
    <w:rsid w:val="00E26ACE"/>
    <w:rsid w:val="00E3425D"/>
    <w:rsid w:val="00E34C43"/>
    <w:rsid w:val="00E36828"/>
    <w:rsid w:val="00E43402"/>
    <w:rsid w:val="00E44A76"/>
    <w:rsid w:val="00E45C62"/>
    <w:rsid w:val="00E45DC2"/>
    <w:rsid w:val="00E4625C"/>
    <w:rsid w:val="00E46D08"/>
    <w:rsid w:val="00E47DD7"/>
    <w:rsid w:val="00E51870"/>
    <w:rsid w:val="00E51B6A"/>
    <w:rsid w:val="00E52220"/>
    <w:rsid w:val="00E53BC5"/>
    <w:rsid w:val="00E55C04"/>
    <w:rsid w:val="00E561E8"/>
    <w:rsid w:val="00E60778"/>
    <w:rsid w:val="00E608F9"/>
    <w:rsid w:val="00E60C35"/>
    <w:rsid w:val="00E62F56"/>
    <w:rsid w:val="00E654A5"/>
    <w:rsid w:val="00E673E9"/>
    <w:rsid w:val="00E71070"/>
    <w:rsid w:val="00E71F83"/>
    <w:rsid w:val="00E72745"/>
    <w:rsid w:val="00E7418C"/>
    <w:rsid w:val="00E74505"/>
    <w:rsid w:val="00E77FE2"/>
    <w:rsid w:val="00E8228E"/>
    <w:rsid w:val="00E85192"/>
    <w:rsid w:val="00E860DB"/>
    <w:rsid w:val="00E86D16"/>
    <w:rsid w:val="00E86E1B"/>
    <w:rsid w:val="00E87803"/>
    <w:rsid w:val="00E87A76"/>
    <w:rsid w:val="00E87D6F"/>
    <w:rsid w:val="00E9079F"/>
    <w:rsid w:val="00E90E5C"/>
    <w:rsid w:val="00E94729"/>
    <w:rsid w:val="00E94F4A"/>
    <w:rsid w:val="00E95F11"/>
    <w:rsid w:val="00E962F1"/>
    <w:rsid w:val="00E96B9A"/>
    <w:rsid w:val="00EA13D1"/>
    <w:rsid w:val="00EA20C8"/>
    <w:rsid w:val="00EA2E77"/>
    <w:rsid w:val="00EA3E1A"/>
    <w:rsid w:val="00EA4ADE"/>
    <w:rsid w:val="00EA4EDD"/>
    <w:rsid w:val="00EA508B"/>
    <w:rsid w:val="00EA6AEF"/>
    <w:rsid w:val="00EA74BB"/>
    <w:rsid w:val="00EA785D"/>
    <w:rsid w:val="00EB125E"/>
    <w:rsid w:val="00EB226D"/>
    <w:rsid w:val="00EB2B52"/>
    <w:rsid w:val="00EB2EA8"/>
    <w:rsid w:val="00EB38D8"/>
    <w:rsid w:val="00EB59B1"/>
    <w:rsid w:val="00EB78C1"/>
    <w:rsid w:val="00EC11C9"/>
    <w:rsid w:val="00EC31B0"/>
    <w:rsid w:val="00EC46A9"/>
    <w:rsid w:val="00EC55AF"/>
    <w:rsid w:val="00ED10C4"/>
    <w:rsid w:val="00ED31DA"/>
    <w:rsid w:val="00ED33CB"/>
    <w:rsid w:val="00ED3A2B"/>
    <w:rsid w:val="00ED4D6C"/>
    <w:rsid w:val="00ED4DC2"/>
    <w:rsid w:val="00ED6A13"/>
    <w:rsid w:val="00EE0551"/>
    <w:rsid w:val="00EE44A5"/>
    <w:rsid w:val="00EE5601"/>
    <w:rsid w:val="00EE5E25"/>
    <w:rsid w:val="00EE69AD"/>
    <w:rsid w:val="00EF016B"/>
    <w:rsid w:val="00EF38C0"/>
    <w:rsid w:val="00EF3BE2"/>
    <w:rsid w:val="00EF68FF"/>
    <w:rsid w:val="00EF7C96"/>
    <w:rsid w:val="00F01B62"/>
    <w:rsid w:val="00F026F6"/>
    <w:rsid w:val="00F05996"/>
    <w:rsid w:val="00F0643A"/>
    <w:rsid w:val="00F06E5D"/>
    <w:rsid w:val="00F13930"/>
    <w:rsid w:val="00F1599A"/>
    <w:rsid w:val="00F15F32"/>
    <w:rsid w:val="00F16CC1"/>
    <w:rsid w:val="00F176D7"/>
    <w:rsid w:val="00F1781C"/>
    <w:rsid w:val="00F20022"/>
    <w:rsid w:val="00F20A4A"/>
    <w:rsid w:val="00F218A1"/>
    <w:rsid w:val="00F230F8"/>
    <w:rsid w:val="00F25792"/>
    <w:rsid w:val="00F25BFC"/>
    <w:rsid w:val="00F27C6B"/>
    <w:rsid w:val="00F30AA7"/>
    <w:rsid w:val="00F31299"/>
    <w:rsid w:val="00F33B65"/>
    <w:rsid w:val="00F341F0"/>
    <w:rsid w:val="00F35158"/>
    <w:rsid w:val="00F355D6"/>
    <w:rsid w:val="00F367E9"/>
    <w:rsid w:val="00F42DEE"/>
    <w:rsid w:val="00F44996"/>
    <w:rsid w:val="00F44EE8"/>
    <w:rsid w:val="00F46397"/>
    <w:rsid w:val="00F4791F"/>
    <w:rsid w:val="00F511E4"/>
    <w:rsid w:val="00F52A5C"/>
    <w:rsid w:val="00F546E7"/>
    <w:rsid w:val="00F54E5D"/>
    <w:rsid w:val="00F55EF3"/>
    <w:rsid w:val="00F5687E"/>
    <w:rsid w:val="00F60422"/>
    <w:rsid w:val="00F62F1B"/>
    <w:rsid w:val="00F635AE"/>
    <w:rsid w:val="00F64315"/>
    <w:rsid w:val="00F66381"/>
    <w:rsid w:val="00F663C9"/>
    <w:rsid w:val="00F66F35"/>
    <w:rsid w:val="00F67748"/>
    <w:rsid w:val="00F704BD"/>
    <w:rsid w:val="00F7085A"/>
    <w:rsid w:val="00F7436D"/>
    <w:rsid w:val="00F771B7"/>
    <w:rsid w:val="00F80D4D"/>
    <w:rsid w:val="00F82F07"/>
    <w:rsid w:val="00F83DC3"/>
    <w:rsid w:val="00F8492C"/>
    <w:rsid w:val="00F84F35"/>
    <w:rsid w:val="00F85CD0"/>
    <w:rsid w:val="00F86443"/>
    <w:rsid w:val="00F901DC"/>
    <w:rsid w:val="00F90500"/>
    <w:rsid w:val="00F90EBA"/>
    <w:rsid w:val="00F920E8"/>
    <w:rsid w:val="00F92DDF"/>
    <w:rsid w:val="00F9521C"/>
    <w:rsid w:val="00F95F6D"/>
    <w:rsid w:val="00F973E5"/>
    <w:rsid w:val="00FA1FA9"/>
    <w:rsid w:val="00FA1FEF"/>
    <w:rsid w:val="00FA4C0A"/>
    <w:rsid w:val="00FA7689"/>
    <w:rsid w:val="00FB01E5"/>
    <w:rsid w:val="00FB02E7"/>
    <w:rsid w:val="00FB1718"/>
    <w:rsid w:val="00FB1ABD"/>
    <w:rsid w:val="00FB1C18"/>
    <w:rsid w:val="00FB226A"/>
    <w:rsid w:val="00FB2541"/>
    <w:rsid w:val="00FB3642"/>
    <w:rsid w:val="00FB3BA7"/>
    <w:rsid w:val="00FB57A0"/>
    <w:rsid w:val="00FB5A00"/>
    <w:rsid w:val="00FB6270"/>
    <w:rsid w:val="00FB6883"/>
    <w:rsid w:val="00FC0D5D"/>
    <w:rsid w:val="00FC12C6"/>
    <w:rsid w:val="00FC2544"/>
    <w:rsid w:val="00FC3A3E"/>
    <w:rsid w:val="00FC3BBD"/>
    <w:rsid w:val="00FC6E25"/>
    <w:rsid w:val="00FC73C7"/>
    <w:rsid w:val="00FD1C54"/>
    <w:rsid w:val="00FD2105"/>
    <w:rsid w:val="00FD23FD"/>
    <w:rsid w:val="00FD2BE0"/>
    <w:rsid w:val="00FD7FF3"/>
    <w:rsid w:val="00FE0ECE"/>
    <w:rsid w:val="00FE2DEF"/>
    <w:rsid w:val="00FE30E5"/>
    <w:rsid w:val="00FE37EF"/>
    <w:rsid w:val="00FE3EFF"/>
    <w:rsid w:val="00FE4B06"/>
    <w:rsid w:val="00FE4D8E"/>
    <w:rsid w:val="00FE5B4A"/>
    <w:rsid w:val="00FE5F52"/>
    <w:rsid w:val="00FE74EB"/>
    <w:rsid w:val="00FF095D"/>
    <w:rsid w:val="00FF1824"/>
    <w:rsid w:val="00FF18DD"/>
    <w:rsid w:val="00FF4021"/>
    <w:rsid w:val="00FF47E2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D5"/>
    <w:pPr>
      <w:tabs>
        <w:tab w:val="left" w:pos="1021"/>
        <w:tab w:val="center" w:pos="4796"/>
      </w:tabs>
      <w:spacing w:after="200" w:line="300" w:lineRule="exact"/>
      <w:jc w:val="both"/>
    </w:pPr>
    <w:rPr>
      <w:rFonts w:ascii="Open Sans" w:hAnsi="Open Sans" w:cs="Open Sans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75E3A"/>
    <w:pPr>
      <w:keepNext/>
      <w:keepLines/>
      <w:numPr>
        <w:numId w:val="4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Sub-title 1"/>
    <w:basedOn w:val="Maintitle"/>
    <w:next w:val="Normal"/>
    <w:link w:val="Heading2Char"/>
    <w:uiPriority w:val="9"/>
    <w:unhideWhenUsed/>
    <w:qFormat/>
    <w:rsid w:val="00D43FC1"/>
    <w:pPr>
      <w:numPr>
        <w:ilvl w:val="1"/>
        <w:numId w:val="40"/>
      </w:numPr>
      <w:outlineLvl w:val="1"/>
    </w:pPr>
    <w:rPr>
      <w:sz w:val="28"/>
      <w:szCs w:val="22"/>
    </w:rPr>
  </w:style>
  <w:style w:type="paragraph" w:styleId="Heading3">
    <w:name w:val="heading 3"/>
    <w:aliases w:val="Sub-title 2"/>
    <w:basedOn w:val="Heading2"/>
    <w:next w:val="Normal"/>
    <w:link w:val="Heading3Char"/>
    <w:uiPriority w:val="9"/>
    <w:unhideWhenUsed/>
    <w:qFormat/>
    <w:rsid w:val="00D43FC1"/>
    <w:pPr>
      <w:numPr>
        <w:ilvl w:val="2"/>
      </w:numPr>
      <w:tabs>
        <w:tab w:val="clear" w:pos="4796"/>
        <w:tab w:val="center" w:pos="1701"/>
      </w:tabs>
      <w:ind w:hanging="22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F6D86"/>
    <w:pPr>
      <w:keepNext/>
      <w:keepLines/>
      <w:numPr>
        <w:ilvl w:val="3"/>
        <w:numId w:val="4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43FC1"/>
    <w:pPr>
      <w:numPr>
        <w:ilvl w:val="4"/>
        <w:numId w:val="4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3FC1"/>
    <w:pPr>
      <w:numPr>
        <w:ilvl w:val="5"/>
        <w:numId w:val="4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FC1"/>
    <w:pPr>
      <w:numPr>
        <w:ilvl w:val="6"/>
        <w:numId w:val="4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FC1"/>
    <w:pPr>
      <w:numPr>
        <w:ilvl w:val="7"/>
        <w:numId w:val="4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FC1"/>
    <w:pPr>
      <w:numPr>
        <w:ilvl w:val="8"/>
        <w:numId w:val="4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567B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273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7027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90"/>
  </w:style>
  <w:style w:type="paragraph" w:styleId="Footer">
    <w:name w:val="footer"/>
    <w:basedOn w:val="Normal"/>
    <w:link w:val="FooterChar"/>
    <w:uiPriority w:val="99"/>
    <w:unhideWhenUsed/>
    <w:rsid w:val="00D1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90"/>
  </w:style>
  <w:style w:type="table" w:styleId="TableGrid">
    <w:name w:val="Table Grid"/>
    <w:basedOn w:val="TableNormal"/>
    <w:uiPriority w:val="39"/>
    <w:rsid w:val="009C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C79B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9C79B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9C79B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Default">
    <w:name w:val="Default"/>
    <w:link w:val="DefaultChar"/>
    <w:rsid w:val="009C79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5E3A"/>
    <w:rPr>
      <w:rFonts w:ascii="Cambria" w:eastAsia="Times New Roman" w:hAnsi="Cambria" w:cs="Open Sans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Sub-title 1 Char"/>
    <w:basedOn w:val="DefaultParagraphFont"/>
    <w:link w:val="Heading2"/>
    <w:uiPriority w:val="9"/>
    <w:rsid w:val="00D43FC1"/>
    <w:rPr>
      <w:rFonts w:ascii="Open Sans SemiBold" w:eastAsia="MS Mincho" w:hAnsi="Open Sans SemiBold" w:cs="Open Sans SemiBold"/>
      <w:b/>
      <w:bCs/>
      <w:noProof/>
      <w:color w:val="9BAE0D"/>
      <w:sz w:val="28"/>
      <w:szCs w:val="22"/>
      <w:lang w:val="it-IT"/>
    </w:rPr>
  </w:style>
  <w:style w:type="character" w:customStyle="1" w:styleId="Heading3Char">
    <w:name w:val="Heading 3 Char"/>
    <w:aliases w:val="Sub-title 2 Char"/>
    <w:basedOn w:val="DefaultParagraphFont"/>
    <w:link w:val="Heading3"/>
    <w:uiPriority w:val="9"/>
    <w:rsid w:val="00D43FC1"/>
    <w:rPr>
      <w:rFonts w:ascii="Open Sans SemiBold" w:eastAsia="MS Mincho" w:hAnsi="Open Sans SemiBold" w:cs="Open Sans SemiBold"/>
      <w:b/>
      <w:bCs/>
      <w:noProof/>
      <w:color w:val="9BAE0D"/>
      <w:sz w:val="24"/>
      <w:szCs w:val="22"/>
      <w:lang w:val="it-IT"/>
    </w:rPr>
  </w:style>
  <w:style w:type="table" w:styleId="MediumShading1-Accent5">
    <w:name w:val="Medium Shading 1 Accent 5"/>
    <w:basedOn w:val="TableNormal"/>
    <w:uiPriority w:val="63"/>
    <w:rsid w:val="00841E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rsid w:val="00682B2C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C16EA2"/>
    <w:pPr>
      <w:spacing w:after="240" w:line="240" w:lineRule="auto"/>
      <w:contextualSpacing/>
      <w:jc w:val="center"/>
    </w:pPr>
    <w:rPr>
      <w:rFonts w:ascii="Open Sans SemiBold" w:eastAsia="Times New Roman" w:hAnsi="Open Sans SemiBold" w:cs="Open Sans SemiBold"/>
      <w:color w:val="9BAE0D"/>
      <w:spacing w:val="5"/>
      <w:kern w:val="28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16EA2"/>
    <w:rPr>
      <w:rFonts w:ascii="Open Sans SemiBold" w:eastAsia="Times New Roman" w:hAnsi="Open Sans SemiBold" w:cs="Open Sans SemiBold"/>
      <w:color w:val="9BAE0D"/>
      <w:spacing w:val="5"/>
      <w:kern w:val="28"/>
      <w:sz w:val="48"/>
      <w:szCs w:val="52"/>
      <w:lang w:val="en-GB" w:eastAsia="en-US"/>
    </w:rPr>
  </w:style>
  <w:style w:type="table" w:styleId="LightShading-Accent4">
    <w:name w:val="Light Shading Accent 4"/>
    <w:basedOn w:val="TableNormal"/>
    <w:uiPriority w:val="60"/>
    <w:rsid w:val="008A3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5">
    <w:name w:val="Light Grid Accent 5"/>
    <w:basedOn w:val="TableNormal"/>
    <w:uiPriority w:val="62"/>
    <w:rsid w:val="008A318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8A318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3">
    <w:name w:val="Light List Accent 3"/>
    <w:basedOn w:val="TableNormal"/>
    <w:uiPriority w:val="61"/>
    <w:rsid w:val="009833A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FootnoteTextChar"/>
    <w:uiPriority w:val="99"/>
    <w:unhideWhenUsed/>
    <w:rsid w:val="00941C8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s Char1,Footnote ak Char1,FoodNote Char1,ft Char1,Footnote Char1,Footnote Text Char1 Char1,Footnote Text Char Char Char"/>
    <w:basedOn w:val="DefaultParagraphFont"/>
    <w:link w:val="FootnoteText"/>
    <w:uiPriority w:val="99"/>
    <w:semiHidden/>
    <w:rsid w:val="00941C88"/>
    <w:rPr>
      <w:sz w:val="20"/>
      <w:szCs w:val="20"/>
    </w:rPr>
  </w:style>
  <w:style w:type="character" w:styleId="FootnoteReference">
    <w:name w:val="footnote reference"/>
    <w:aliases w:val="Footnote symbol,Times 10 Point,Exposant 3 Point"/>
    <w:basedOn w:val="DefaultParagraphFont"/>
    <w:uiPriority w:val="99"/>
    <w:unhideWhenUsed/>
    <w:rsid w:val="00941C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C8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C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C8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D1C54"/>
    <w:pPr>
      <w:spacing w:after="120" w:line="240" w:lineRule="auto"/>
    </w:pPr>
    <w:rPr>
      <w:rFonts w:eastAsia="MS Mincho"/>
      <w:noProof/>
      <w:sz w:val="16"/>
      <w:szCs w:val="18"/>
      <w:lang w:val="it-IT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2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11E4"/>
    <w:pPr>
      <w:tabs>
        <w:tab w:val="clear" w:pos="1021"/>
        <w:tab w:val="clear" w:pos="479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511E4"/>
    <w:pPr>
      <w:tabs>
        <w:tab w:val="clear" w:pos="1021"/>
        <w:tab w:val="clear" w:pos="4796"/>
      </w:tabs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511E4"/>
    <w:pPr>
      <w:tabs>
        <w:tab w:val="clear" w:pos="1021"/>
        <w:tab w:val="clear" w:pos="4796"/>
      </w:tabs>
      <w:spacing w:after="100"/>
      <w:ind w:left="851" w:hanging="631"/>
    </w:pPr>
  </w:style>
  <w:style w:type="paragraph" w:styleId="Subtitle">
    <w:name w:val="Subtitle"/>
    <w:basedOn w:val="Normal"/>
    <w:next w:val="Normal"/>
    <w:link w:val="SubtitleChar"/>
    <w:uiPriority w:val="11"/>
    <w:qFormat/>
    <w:rsid w:val="00C16EA2"/>
    <w:pPr>
      <w:numPr>
        <w:ilvl w:val="1"/>
      </w:numPr>
      <w:jc w:val="center"/>
    </w:pPr>
    <w:rPr>
      <w:rFonts w:eastAsia="Times New Roman"/>
      <w:iCs/>
      <w:color w:val="9BAE0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EA2"/>
    <w:rPr>
      <w:rFonts w:ascii="Open Sans" w:eastAsia="Times New Roman" w:hAnsi="Open Sans" w:cs="Open Sans"/>
      <w:iCs/>
      <w:color w:val="9BAE0D"/>
      <w:spacing w:val="15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51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0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0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D8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6D86"/>
    <w:rPr>
      <w:rFonts w:ascii="Cambria" w:eastAsia="Times New Roman" w:hAnsi="Cambria" w:cs="Open Sans"/>
      <w:b/>
      <w:bCs/>
      <w:i/>
      <w:iCs/>
      <w:color w:val="4F81BD"/>
      <w:szCs w:val="22"/>
      <w:lang w:val="en-US" w:eastAsia="en-US"/>
    </w:rPr>
  </w:style>
  <w:style w:type="paragraph" w:customStyle="1" w:styleId="0">
    <w:name w:val="0"/>
    <w:basedOn w:val="Normal"/>
    <w:link w:val="0Char"/>
    <w:rsid w:val="00E62F56"/>
    <w:rPr>
      <w:rFonts w:eastAsia="Times New Roman"/>
      <w:lang w:val="en-GB" w:eastAsia="en-GB"/>
    </w:rPr>
  </w:style>
  <w:style w:type="character" w:customStyle="1" w:styleId="0Char">
    <w:name w:val="0 Char"/>
    <w:basedOn w:val="DefaultParagraphFont"/>
    <w:link w:val="0"/>
    <w:rsid w:val="00E62F56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Maintitle">
    <w:name w:val="Main title"/>
    <w:basedOn w:val="Heading1"/>
    <w:link w:val="MaintitleChar"/>
    <w:qFormat/>
    <w:rsid w:val="006438D5"/>
    <w:pPr>
      <w:numPr>
        <w:numId w:val="0"/>
      </w:numPr>
      <w:spacing w:before="360" w:after="240"/>
    </w:pPr>
    <w:rPr>
      <w:rFonts w:ascii="Open Sans SemiBold" w:eastAsia="MS Mincho" w:hAnsi="Open Sans SemiBold" w:cs="Open Sans SemiBold"/>
      <w:noProof/>
      <w:color w:val="9BAE0D"/>
      <w:sz w:val="36"/>
      <w:szCs w:val="32"/>
      <w:lang w:val="it-IT" w:eastAsia="de-DE"/>
    </w:rPr>
  </w:style>
  <w:style w:type="character" w:customStyle="1" w:styleId="MaintitleChar">
    <w:name w:val="Main title Char"/>
    <w:basedOn w:val="Heading1Char"/>
    <w:link w:val="Maintitle"/>
    <w:rsid w:val="006438D5"/>
    <w:rPr>
      <w:rFonts w:ascii="Open Sans SemiBold" w:eastAsia="MS Mincho" w:hAnsi="Open Sans SemiBold" w:cs="Open Sans SemiBold"/>
      <w:noProof/>
      <w:color w:val="9BAE0D"/>
      <w:sz w:val="36"/>
      <w:szCs w:val="32"/>
      <w:lang w:val="it-IT"/>
    </w:rPr>
  </w:style>
  <w:style w:type="character" w:customStyle="1" w:styleId="Style3Char">
    <w:name w:val="Style3 Char"/>
    <w:basedOn w:val="DefaultParagraphFont"/>
    <w:rsid w:val="00D11A1E"/>
    <w:rPr>
      <w:rFonts w:ascii="Arial" w:hAnsi="Arial" w:cs="Arial-BoldMT"/>
      <w:bCs/>
      <w:color w:val="505150"/>
      <w:sz w:val="22"/>
      <w:lang w:val="en-US"/>
    </w:rPr>
  </w:style>
  <w:style w:type="paragraph" w:customStyle="1" w:styleId="TableInput">
    <w:name w:val="Table_Input"/>
    <w:basedOn w:val="Normal"/>
    <w:qFormat/>
    <w:rsid w:val="00D43FC1"/>
    <w:pPr>
      <w:spacing w:after="0" w:line="240" w:lineRule="auto"/>
      <w:jc w:val="left"/>
    </w:pPr>
    <w:rPr>
      <w:lang w:val="en-GB" w:eastAsia="pt-PT"/>
    </w:rPr>
  </w:style>
  <w:style w:type="paragraph" w:customStyle="1" w:styleId="Normal1">
    <w:name w:val="Normal1"/>
    <w:basedOn w:val="Normal"/>
    <w:rsid w:val="00D42E90"/>
    <w:pPr>
      <w:spacing w:after="120" w:line="360" w:lineRule="atLeast"/>
    </w:pPr>
    <w:rPr>
      <w:rFonts w:ascii="Times New Roman" w:eastAsia="Times New Roman" w:hAnsi="Times New Roman"/>
      <w:sz w:val="26"/>
      <w:szCs w:val="26"/>
      <w:lang w:val="en-GB" w:eastAsia="en-GB"/>
    </w:rPr>
  </w:style>
  <w:style w:type="table" w:customStyle="1" w:styleId="GridTable1Light-Accent31">
    <w:name w:val="Grid Table 1 Light - Accent 31"/>
    <w:basedOn w:val="TableNormal"/>
    <w:uiPriority w:val="46"/>
    <w:rsid w:val="00D42E90"/>
    <w:rPr>
      <w:sz w:val="22"/>
      <w:szCs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Char,Footnote Text Char1 Char"/>
    <w:uiPriority w:val="99"/>
    <w:locked/>
    <w:rsid w:val="002F5F6E"/>
    <w:rPr>
      <w:rFonts w:cs="Times New Roman"/>
      <w:lang w:val="en-GB" w:eastAsia="en-GB"/>
    </w:rPr>
  </w:style>
  <w:style w:type="table" w:styleId="MediumShading1-Accent3">
    <w:name w:val="Medium Shading 1 Accent 3"/>
    <w:basedOn w:val="TableNormal"/>
    <w:uiPriority w:val="63"/>
    <w:rsid w:val="009B182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45C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TableGridLight1">
    <w:name w:val="Table Grid Light1"/>
    <w:basedOn w:val="TableNormal"/>
    <w:uiPriority w:val="40"/>
    <w:rsid w:val="007863B9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96278"/>
    <w:rPr>
      <w:sz w:val="22"/>
      <w:szCs w:val="22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560C35"/>
    <w:pPr>
      <w:spacing w:after="0"/>
    </w:pPr>
  </w:style>
  <w:style w:type="paragraph" w:customStyle="1" w:styleId="Subtitlegreen">
    <w:name w:val="Subtitle green"/>
    <w:basedOn w:val="Subtitle"/>
    <w:link w:val="SubtitlegreenChar"/>
    <w:qFormat/>
    <w:rsid w:val="00C16EA2"/>
    <w:pPr>
      <w:spacing w:after="120"/>
    </w:pPr>
    <w:rPr>
      <w:szCs w:val="28"/>
    </w:rPr>
  </w:style>
  <w:style w:type="paragraph" w:customStyle="1" w:styleId="Projectname">
    <w:name w:val="Projectname"/>
    <w:basedOn w:val="Default"/>
    <w:link w:val="ProjectnameChar"/>
    <w:qFormat/>
    <w:rsid w:val="00C16EA2"/>
    <w:pPr>
      <w:spacing w:after="200" w:line="520" w:lineRule="atLeast"/>
      <w:ind w:left="567" w:right="567"/>
      <w:jc w:val="center"/>
    </w:pPr>
    <w:rPr>
      <w:rFonts w:ascii="Open Sans" w:hAnsi="Open Sans" w:cs="Open Sans"/>
      <w:bCs/>
      <w:color w:val="auto"/>
      <w:sz w:val="40"/>
      <w:szCs w:val="40"/>
      <w:lang w:val="en-US"/>
    </w:rPr>
  </w:style>
  <w:style w:type="character" w:customStyle="1" w:styleId="SubtitlegreenChar">
    <w:name w:val="Subtitle green Char"/>
    <w:basedOn w:val="SubtitleChar"/>
    <w:link w:val="Subtitlegreen"/>
    <w:rsid w:val="00C16EA2"/>
    <w:rPr>
      <w:szCs w:val="28"/>
    </w:rPr>
  </w:style>
  <w:style w:type="paragraph" w:customStyle="1" w:styleId="Headertext">
    <w:name w:val="Header text"/>
    <w:basedOn w:val="Header"/>
    <w:link w:val="HeadertextChar"/>
    <w:qFormat/>
    <w:rsid w:val="00C16EA2"/>
    <w:pPr>
      <w:jc w:val="right"/>
    </w:pPr>
    <w:rPr>
      <w:noProof/>
      <w:color w:val="9BAE0D"/>
    </w:rPr>
  </w:style>
  <w:style w:type="character" w:customStyle="1" w:styleId="DefaultChar">
    <w:name w:val="Default Char"/>
    <w:basedOn w:val="DefaultParagraphFont"/>
    <w:link w:val="Default"/>
    <w:rsid w:val="003D689D"/>
    <w:rPr>
      <w:rFonts w:cs="Calibri"/>
      <w:color w:val="000000"/>
      <w:sz w:val="24"/>
      <w:szCs w:val="24"/>
      <w:lang w:eastAsia="en-US"/>
    </w:rPr>
  </w:style>
  <w:style w:type="character" w:customStyle="1" w:styleId="ProjectnameChar">
    <w:name w:val="Projectname Char"/>
    <w:basedOn w:val="DefaultChar"/>
    <w:link w:val="Projectname"/>
    <w:rsid w:val="00C16EA2"/>
    <w:rPr>
      <w:rFonts w:ascii="Open Sans" w:hAnsi="Open Sans" w:cs="Open Sans"/>
      <w:bCs/>
      <w:sz w:val="40"/>
      <w:szCs w:val="40"/>
      <w:lang w:val="en-US"/>
    </w:rPr>
  </w:style>
  <w:style w:type="paragraph" w:customStyle="1" w:styleId="Footerdeliverabletemplate">
    <w:name w:val="Footer deliverable template"/>
    <w:basedOn w:val="Footer"/>
    <w:link w:val="FooterdeliverabletemplateChar"/>
    <w:qFormat/>
    <w:rsid w:val="003D689D"/>
    <w:pPr>
      <w:pBdr>
        <w:top w:val="single" w:sz="4" w:space="1" w:color="auto"/>
      </w:pBdr>
    </w:pPr>
    <w:rPr>
      <w:noProof/>
      <w:sz w:val="16"/>
      <w:lang w:val="nl-NL" w:eastAsia="nl-NL"/>
    </w:rPr>
  </w:style>
  <w:style w:type="character" w:customStyle="1" w:styleId="HeadertextChar">
    <w:name w:val="Header text Char"/>
    <w:basedOn w:val="HeaderChar"/>
    <w:link w:val="Headertext"/>
    <w:rsid w:val="00C16EA2"/>
    <w:rPr>
      <w:rFonts w:ascii="Open Sans" w:hAnsi="Open Sans" w:cs="Open Sans"/>
      <w:noProof/>
      <w:color w:val="9BAE0D"/>
      <w:szCs w:val="22"/>
      <w:lang w:val="en-US" w:eastAsia="en-US"/>
    </w:rPr>
  </w:style>
  <w:style w:type="paragraph" w:customStyle="1" w:styleId="emphasisPROSEUgreen">
    <w:name w:val="emphasis PROSEU green"/>
    <w:basedOn w:val="Normal"/>
    <w:link w:val="emphasisPROSEUgreenChar"/>
    <w:rsid w:val="003D689D"/>
    <w:rPr>
      <w:b/>
      <w:color w:val="9BAE0D"/>
    </w:rPr>
  </w:style>
  <w:style w:type="character" w:customStyle="1" w:styleId="FooterdeliverabletemplateChar">
    <w:name w:val="Footer deliverable template Char"/>
    <w:basedOn w:val="FooterChar"/>
    <w:link w:val="Footerdeliverabletemplate"/>
    <w:rsid w:val="003D689D"/>
    <w:rPr>
      <w:rFonts w:ascii="Open Sans" w:hAnsi="Open Sans" w:cs="Open Sans"/>
      <w:noProof/>
      <w:sz w:val="16"/>
      <w:szCs w:val="22"/>
      <w:lang w:val="nl-NL" w:eastAsia="nl-NL"/>
    </w:rPr>
  </w:style>
  <w:style w:type="paragraph" w:customStyle="1" w:styleId="bulletpoint">
    <w:name w:val="bullet point"/>
    <w:basedOn w:val="ListParagraph"/>
    <w:link w:val="bulletpointChar1"/>
    <w:qFormat/>
    <w:rsid w:val="006438D5"/>
    <w:pPr>
      <w:numPr>
        <w:numId w:val="44"/>
      </w:numPr>
      <w:tabs>
        <w:tab w:val="clear" w:pos="1021"/>
        <w:tab w:val="left" w:pos="993"/>
      </w:tabs>
      <w:spacing w:after="60" w:line="300" w:lineRule="exact"/>
      <w:contextualSpacing w:val="0"/>
    </w:pPr>
    <w:rPr>
      <w:rFonts w:ascii="Open Sans" w:eastAsia="MS Mincho" w:hAnsi="Open Sans"/>
      <w:bCs/>
      <w:sz w:val="20"/>
      <w:szCs w:val="22"/>
      <w:lang w:val="en-IE"/>
    </w:rPr>
  </w:style>
  <w:style w:type="character" w:customStyle="1" w:styleId="emphasisPROSEUgreenChar">
    <w:name w:val="emphasis PROSEU green Char"/>
    <w:basedOn w:val="DefaultParagraphFont"/>
    <w:link w:val="emphasisPROSEUgreen"/>
    <w:rsid w:val="003D689D"/>
    <w:rPr>
      <w:rFonts w:ascii="Open Sans" w:hAnsi="Open Sans" w:cs="Open Sans"/>
      <w:b/>
      <w:color w:val="9BAE0D"/>
      <w:szCs w:val="22"/>
      <w:lang w:val="en-US" w:eastAsia="en-US"/>
    </w:rPr>
  </w:style>
  <w:style w:type="paragraph" w:customStyle="1" w:styleId="Maintitlenumbered">
    <w:name w:val="Main title numbered"/>
    <w:basedOn w:val="Maintitle"/>
    <w:link w:val="MaintitlenumberedChar"/>
    <w:qFormat/>
    <w:rsid w:val="000F70F0"/>
    <w:pPr>
      <w:numPr>
        <w:numId w:val="40"/>
      </w:numPr>
      <w:tabs>
        <w:tab w:val="clear" w:pos="1021"/>
        <w:tab w:val="left" w:pos="709"/>
      </w:tabs>
      <w:ind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689D"/>
    <w:rPr>
      <w:rFonts w:ascii="Times New Roman" w:eastAsia="Times New Roman" w:hAnsi="Times New Roman" w:cs="Open Sans"/>
      <w:sz w:val="24"/>
      <w:szCs w:val="24"/>
      <w:lang w:val="en-US"/>
    </w:rPr>
  </w:style>
  <w:style w:type="character" w:customStyle="1" w:styleId="bulletpointChar">
    <w:name w:val="bullet point Char"/>
    <w:basedOn w:val="ListParagraphChar"/>
    <w:link w:val="bulletpoint"/>
    <w:rsid w:val="003D689D"/>
  </w:style>
  <w:style w:type="character" w:customStyle="1" w:styleId="Heading5Char">
    <w:name w:val="Heading 5 Char"/>
    <w:basedOn w:val="DefaultParagraphFont"/>
    <w:link w:val="Heading5"/>
    <w:uiPriority w:val="9"/>
    <w:rsid w:val="00D43FC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MaintitlenumberedChar">
    <w:name w:val="Main title numbered Char"/>
    <w:basedOn w:val="MaintitleChar"/>
    <w:link w:val="Maintitlenumbered"/>
    <w:rsid w:val="000F70F0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FC1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FC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FC1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FC1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ableheader">
    <w:name w:val="Table header"/>
    <w:basedOn w:val="Normal"/>
    <w:link w:val="TableheaderChar"/>
    <w:qFormat/>
    <w:rsid w:val="00D43FC1"/>
    <w:pPr>
      <w:jc w:val="center"/>
    </w:pPr>
    <w:rPr>
      <w:b/>
      <w:bCs/>
      <w:color w:val="FFFFFF"/>
      <w:sz w:val="22"/>
      <w:lang w:eastAsia="de-DE"/>
    </w:rPr>
  </w:style>
  <w:style w:type="paragraph" w:customStyle="1" w:styleId="bulletpointlast">
    <w:name w:val="bullet point last"/>
    <w:basedOn w:val="bulletpoint"/>
    <w:link w:val="bulletpointlastChar"/>
    <w:qFormat/>
    <w:rsid w:val="006438D5"/>
    <w:pPr>
      <w:spacing w:after="200"/>
    </w:pPr>
  </w:style>
  <w:style w:type="character" w:customStyle="1" w:styleId="TableheaderChar">
    <w:name w:val="Table header Char"/>
    <w:basedOn w:val="DefaultParagraphFont"/>
    <w:link w:val="Tableheader"/>
    <w:rsid w:val="00D43FC1"/>
    <w:rPr>
      <w:rFonts w:ascii="Open Sans" w:hAnsi="Open Sans" w:cs="Open Sans"/>
      <w:b/>
      <w:bCs/>
      <w:color w:val="FFFFFF"/>
      <w:sz w:val="22"/>
      <w:szCs w:val="22"/>
      <w:lang w:val="en-US"/>
    </w:rPr>
  </w:style>
  <w:style w:type="paragraph" w:customStyle="1" w:styleId="boldPROSEUgreen">
    <w:name w:val="bold PROSEU green"/>
    <w:basedOn w:val="Normal"/>
    <w:link w:val="boldPROSEUgreenChar"/>
    <w:qFormat/>
    <w:rsid w:val="006438D5"/>
    <w:rPr>
      <w:b/>
      <w:color w:val="9BAE0D"/>
    </w:rPr>
  </w:style>
  <w:style w:type="character" w:customStyle="1" w:styleId="bulletpointChar1">
    <w:name w:val="bullet point Char1"/>
    <w:basedOn w:val="ListParagraphChar"/>
    <w:link w:val="bulletpoint"/>
    <w:rsid w:val="006438D5"/>
    <w:rPr>
      <w:rFonts w:ascii="Open Sans" w:eastAsia="MS Mincho" w:hAnsi="Open Sans"/>
      <w:bCs/>
      <w:szCs w:val="22"/>
      <w:lang w:val="en-IE"/>
    </w:rPr>
  </w:style>
  <w:style w:type="character" w:customStyle="1" w:styleId="bulletpointlastChar">
    <w:name w:val="bullet point last Char"/>
    <w:basedOn w:val="bulletpointChar1"/>
    <w:link w:val="bulletpointlast"/>
    <w:rsid w:val="006438D5"/>
  </w:style>
  <w:style w:type="paragraph" w:customStyle="1" w:styleId="disclaimerwhite">
    <w:name w:val="disclaimer white"/>
    <w:basedOn w:val="Normal"/>
    <w:link w:val="disclaimerwhiteChar"/>
    <w:rsid w:val="009770A2"/>
    <w:pPr>
      <w:jc w:val="center"/>
    </w:pPr>
    <w:rPr>
      <w:rFonts w:eastAsia="MS Mincho"/>
      <w:color w:val="FFFFFF" w:themeColor="background1"/>
      <w:lang w:val="en-IE"/>
    </w:rPr>
  </w:style>
  <w:style w:type="character" w:customStyle="1" w:styleId="boldPROSEUgreenChar">
    <w:name w:val="bold PROSEU green Char"/>
    <w:basedOn w:val="DefaultParagraphFont"/>
    <w:link w:val="boldPROSEUgreen"/>
    <w:rsid w:val="006438D5"/>
    <w:rPr>
      <w:rFonts w:ascii="Open Sans" w:hAnsi="Open Sans" w:cs="Open Sans"/>
      <w:b/>
      <w:color w:val="9BAE0D"/>
      <w:szCs w:val="22"/>
      <w:lang w:val="en-US" w:eastAsia="en-US"/>
    </w:rPr>
  </w:style>
  <w:style w:type="paragraph" w:customStyle="1" w:styleId="Footerbackcover">
    <w:name w:val="Footer back cover"/>
    <w:basedOn w:val="Footerdeliverabletemplate"/>
    <w:link w:val="FooterbackcoverChar"/>
    <w:qFormat/>
    <w:rsid w:val="009770A2"/>
    <w:pPr>
      <w:pBdr>
        <w:top w:val="none" w:sz="0" w:space="0" w:color="auto"/>
      </w:pBdr>
      <w:jc w:val="center"/>
    </w:pPr>
    <w:rPr>
      <w:rFonts w:ascii="Open Sans SemiBold" w:hAnsi="Open Sans SemiBold" w:cs="Open Sans SemiBold"/>
      <w:sz w:val="24"/>
      <w:szCs w:val="28"/>
      <w:lang w:val="de-DE"/>
    </w:rPr>
  </w:style>
  <w:style w:type="character" w:customStyle="1" w:styleId="disclaimerwhiteChar">
    <w:name w:val="disclaimer white Char"/>
    <w:basedOn w:val="DefaultParagraphFont"/>
    <w:link w:val="disclaimerwhite"/>
    <w:rsid w:val="009770A2"/>
    <w:rPr>
      <w:rFonts w:ascii="Open Sans" w:eastAsia="MS Mincho" w:hAnsi="Open Sans" w:cs="Open Sans"/>
      <w:color w:val="FFFFFF" w:themeColor="background1"/>
      <w:szCs w:val="22"/>
      <w:lang w:val="en-IE" w:eastAsia="en-US"/>
    </w:rPr>
  </w:style>
  <w:style w:type="character" w:customStyle="1" w:styleId="FooterbackcoverChar">
    <w:name w:val="Footer back cover Char"/>
    <w:basedOn w:val="FooterdeliverabletemplateChar"/>
    <w:link w:val="Footerbackcover"/>
    <w:rsid w:val="009770A2"/>
    <w:rPr>
      <w:rFonts w:ascii="Open Sans SemiBold" w:hAnsi="Open Sans SemiBold" w:cs="Open Sans SemiBold"/>
      <w:sz w:val="24"/>
      <w:szCs w:val="28"/>
    </w:rPr>
  </w:style>
  <w:style w:type="paragraph" w:customStyle="1" w:styleId="Footnotestyle">
    <w:name w:val="Footnotestyle"/>
    <w:basedOn w:val="FootnoteText"/>
    <w:link w:val="FootnotestyleChar"/>
    <w:qFormat/>
    <w:rsid w:val="00445E3B"/>
    <w:pPr>
      <w:jc w:val="left"/>
    </w:pPr>
    <w:rPr>
      <w:sz w:val="18"/>
      <w:szCs w:val="18"/>
    </w:rPr>
  </w:style>
  <w:style w:type="paragraph" w:customStyle="1" w:styleId="Sub-title3">
    <w:name w:val="Sub-title 3"/>
    <w:basedOn w:val="Heading3"/>
    <w:link w:val="Sub-title3Char"/>
    <w:qFormat/>
    <w:rsid w:val="000F70F0"/>
    <w:pPr>
      <w:numPr>
        <w:ilvl w:val="0"/>
        <w:numId w:val="0"/>
      </w:numPr>
      <w:ind w:left="1440" w:hanging="1080"/>
    </w:pPr>
    <w:rPr>
      <w:i/>
      <w:sz w:val="22"/>
    </w:rPr>
  </w:style>
  <w:style w:type="character" w:customStyle="1" w:styleId="FootnotestyleChar">
    <w:name w:val="Footnotestyle Char"/>
    <w:basedOn w:val="FootnoteTextChar"/>
    <w:link w:val="Footnotestyle"/>
    <w:rsid w:val="00445E3B"/>
    <w:rPr>
      <w:rFonts w:ascii="Open Sans" w:hAnsi="Open Sans" w:cs="Open Sans"/>
      <w:sz w:val="18"/>
      <w:szCs w:val="18"/>
      <w:lang w:val="en-US" w:eastAsia="en-US"/>
    </w:rPr>
  </w:style>
  <w:style w:type="character" w:customStyle="1" w:styleId="Sub-title3Char">
    <w:name w:val="Sub-title 3 Char"/>
    <w:basedOn w:val="Heading4Char"/>
    <w:link w:val="Sub-title3"/>
    <w:rsid w:val="000F70F0"/>
    <w:rPr>
      <w:rFonts w:ascii="Open Sans SemiBold" w:eastAsia="MS Mincho" w:hAnsi="Open Sans SemiBold" w:cs="Open Sans SemiBold"/>
      <w:b/>
      <w:bCs/>
      <w:i/>
      <w:noProof/>
      <w:color w:val="9BAE0D"/>
      <w:sz w:val="22"/>
      <w:lang w:val="it-IT"/>
    </w:rPr>
  </w:style>
  <w:style w:type="paragraph" w:customStyle="1" w:styleId="Maintitlespaced">
    <w:name w:val="Main title spaced"/>
    <w:basedOn w:val="Maintitle"/>
    <w:link w:val="MaintitlespacedChar"/>
    <w:qFormat/>
    <w:rsid w:val="004D5B5F"/>
    <w:pPr>
      <w:spacing w:before="720"/>
    </w:pPr>
  </w:style>
  <w:style w:type="character" w:customStyle="1" w:styleId="MaintitlespacedChar">
    <w:name w:val="Main title spaced Char"/>
    <w:basedOn w:val="MaintitleChar"/>
    <w:link w:val="Maintitlespaced"/>
    <w:rsid w:val="004D5B5F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11E4"/>
    <w:pPr>
      <w:tabs>
        <w:tab w:val="clear" w:pos="1021"/>
        <w:tab w:val="clear" w:pos="4796"/>
      </w:tabs>
      <w:ind w:left="600"/>
    </w:pPr>
  </w:style>
  <w:style w:type="paragraph" w:customStyle="1" w:styleId="Referencelist">
    <w:name w:val="Reference list"/>
    <w:basedOn w:val="Normal"/>
    <w:link w:val="ReferencelistChar"/>
    <w:qFormat/>
    <w:rsid w:val="00E90E5C"/>
    <w:pPr>
      <w:spacing w:after="0" w:line="360" w:lineRule="auto"/>
      <w:ind w:left="567" w:hanging="567"/>
    </w:pPr>
    <w:rPr>
      <w:rFonts w:eastAsia="MS Mincho"/>
      <w:szCs w:val="20"/>
      <w:lang w:eastAsia="de-DE"/>
    </w:rPr>
  </w:style>
  <w:style w:type="character" w:customStyle="1" w:styleId="ReferencelistChar">
    <w:name w:val="Reference list Char"/>
    <w:basedOn w:val="DefaultParagraphFont"/>
    <w:link w:val="Referencelist"/>
    <w:rsid w:val="00E90E5C"/>
    <w:rPr>
      <w:rFonts w:ascii="Open Sans" w:eastAsia="MS Mincho" w:hAnsi="Open Sans" w:cs="Open San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642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74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448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982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05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80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36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03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475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035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270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1201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476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130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760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484">
          <w:marLeft w:val="562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056">
          <w:marLeft w:val="1282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watch.org/publication/review-of-eight-national-energy-and-climate-plans-necps-in-central-and-eastern-europe" TargetMode="External"/><Relationship Id="rId13" Type="http://schemas.openxmlformats.org/officeDocument/2006/relationships/hyperlink" Target="https://europeanclimate.org/national-climate-plans-2030/" TargetMode="External"/><Relationship Id="rId18" Type="http://schemas.openxmlformats.org/officeDocument/2006/relationships/hyperlink" Target="https://www.foeeurope.org/unleashing-power-community-energ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seu.eu/sites/default/files/Resources/PROSEU_NECPs_check%20on%20prosumerism%20for%209%20countries%20_2019-06-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ocuments.clientearth.org/wp-content/uploads/library/2019-05-15-influencing-the-long-term-strategy-through-public-participation-ce-en.pdf" TargetMode="External"/><Relationship Id="rId17" Type="http://schemas.openxmlformats.org/officeDocument/2006/relationships/hyperlink" Target="http://energycoalition.eu/sites/default/files/20190402_TheCoalitionForEnergySavings_State_Energy_Efficiency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nergycoalition.eu/sites/default/files/20190129_TheCoalitionForEnergySavings_2030_targets_Time_for_action.pdf" TargetMode="External"/><Relationship Id="rId20" Type="http://schemas.openxmlformats.org/officeDocument/2006/relationships/hyperlink" Target="https://www.foeeurope.org/sites/default/files/climate_justice/2019/executive_summary_-_are_member_states_planning_for_renewable_energy_communit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uments.clientearth.org/wp-content/uploads/library/2018-12-07-influencing-necps-2021-to-2030-through-public-participation-ce-en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aneurope.org/docman/coal-phase-out/3545-just-transition-or-just-talk/fil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nkwatch.org/publication/necps-up-in-smoke" TargetMode="External"/><Relationship Id="rId19" Type="http://schemas.openxmlformats.org/officeDocument/2006/relationships/hyperlink" Target="http://www.energy-cities.eu/IMG/pdf/energycities_rnp_guidebook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watch.org/publication/analysis-of-biomass-in-necps" TargetMode="External"/><Relationship Id="rId14" Type="http://schemas.openxmlformats.org/officeDocument/2006/relationships/hyperlink" Target="http://www.caneurope.org/publications/reports-and-briefings/1760-report-time-to-pick-up-the-pace-insights-into-the-draft-national-energy-and-climate-plan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3BD2-6C2A-4C8B-AB63-D5F5B13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event Agenda</vt:lpstr>
    </vt:vector>
  </TitlesOfParts>
  <Company>Iclei</Company>
  <LinksUpToDate>false</LinksUpToDate>
  <CharactersWithSpaces>5174</CharactersWithSpaces>
  <SharedDoc>false</SharedDoc>
  <HLinks>
    <vt:vector size="138" baseType="variant">
      <vt:variant>
        <vt:i4>7012436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_Annex_1_-</vt:lpwstr>
      </vt:variant>
      <vt:variant>
        <vt:i4>983060</vt:i4>
      </vt:variant>
      <vt:variant>
        <vt:i4>126</vt:i4>
      </vt:variant>
      <vt:variant>
        <vt:i4>0</vt:i4>
      </vt:variant>
      <vt:variant>
        <vt:i4>5</vt:i4>
      </vt:variant>
      <vt:variant>
        <vt:lpwstr>http://www.smartcities-infosystem.eu/</vt:lpwstr>
      </vt:variant>
      <vt:variant>
        <vt:lpwstr/>
      </vt:variant>
      <vt:variant>
        <vt:i4>6291492</vt:i4>
      </vt:variant>
      <vt:variant>
        <vt:i4>123</vt:i4>
      </vt:variant>
      <vt:variant>
        <vt:i4>0</vt:i4>
      </vt:variant>
      <vt:variant>
        <vt:i4>5</vt:i4>
      </vt:variant>
      <vt:variant>
        <vt:lpwstr>http://horizon-magazine.eu/</vt:lpwstr>
      </vt:variant>
      <vt:variant>
        <vt:lpwstr/>
      </vt:variant>
      <vt:variant>
        <vt:i4>5439583</vt:i4>
      </vt:variant>
      <vt:variant>
        <vt:i4>120</vt:i4>
      </vt:variant>
      <vt:variant>
        <vt:i4>0</vt:i4>
      </vt:variant>
      <vt:variant>
        <vt:i4>5</vt:i4>
      </vt:variant>
      <vt:variant>
        <vt:lpwstr>http://ec.europa.eu/programmes/horizon2020/en/newsroom/new-projects/</vt:lpwstr>
      </vt:variant>
      <vt:variant>
        <vt:lpwstr/>
      </vt:variant>
      <vt:variant>
        <vt:i4>262255</vt:i4>
      </vt:variant>
      <vt:variant>
        <vt:i4>117</vt:i4>
      </vt:variant>
      <vt:variant>
        <vt:i4>0</vt:i4>
      </vt:variant>
      <vt:variant>
        <vt:i4>5</vt:i4>
      </vt:variant>
      <vt:variant>
        <vt:lpwstr>https://twitter.com/EU_H2020</vt:lpwstr>
      </vt:variant>
      <vt:variant>
        <vt:lpwstr/>
      </vt:variant>
      <vt:variant>
        <vt:i4>6815828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_Annex_2_-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_Toc473536216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_Toc473536212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_Toc473536211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_Toc473536210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_Toc473536207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_Toc473536206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_Toc473536205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_Toc473536204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_Toc473536197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_Toc473536196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_Toc473536195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_Toc473536194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_Toc473536193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_Toc473536192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_Toc473536191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_Toc473536190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_Toc473536189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Studies on NECPs, prosumers, energy communities</dc:title>
  <dc:creator>Marta Toporek</dc:creator>
  <cp:keywords>PROSEU project</cp:keywords>
  <cp:lastModifiedBy>AH</cp:lastModifiedBy>
  <cp:revision>3</cp:revision>
  <cp:lastPrinted>2018-08-01T11:36:00Z</cp:lastPrinted>
  <dcterms:created xsi:type="dcterms:W3CDTF">2019-06-18T13:13:00Z</dcterms:created>
  <dcterms:modified xsi:type="dcterms:W3CDTF">2019-06-18T13:19:00Z</dcterms:modified>
</cp:coreProperties>
</file>